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0A88F" w14:textId="77777777" w:rsidR="00AC7B52" w:rsidRDefault="0009570C">
      <w:pPr>
        <w:jc w:val="center"/>
        <w:rPr>
          <w:sz w:val="28"/>
          <w:szCs w:val="28"/>
        </w:rPr>
      </w:pPr>
      <w:bookmarkStart w:id="0" w:name="_Toc52604450"/>
      <w:bookmarkStart w:id="1" w:name="_Toc45618300"/>
      <w:bookmarkStart w:id="2" w:name="_Toc45618431"/>
      <w:r>
        <w:rPr>
          <w:sz w:val="28"/>
          <w:szCs w:val="28"/>
        </w:rPr>
        <w:t xml:space="preserve">Федеральное государственное образовательное бюджетное </w:t>
      </w:r>
    </w:p>
    <w:p w14:paraId="2B0F5B67" w14:textId="77777777" w:rsidR="00AC7B52" w:rsidRDefault="0009570C">
      <w:pPr>
        <w:jc w:val="center"/>
        <w:rPr>
          <w:sz w:val="28"/>
          <w:szCs w:val="28"/>
        </w:rPr>
      </w:pPr>
      <w:r>
        <w:rPr>
          <w:sz w:val="28"/>
          <w:szCs w:val="28"/>
        </w:rPr>
        <w:t>учреждение высшего образования</w:t>
      </w:r>
    </w:p>
    <w:p w14:paraId="07325603" w14:textId="77777777" w:rsidR="00AC7B52" w:rsidRDefault="0009570C">
      <w:pPr>
        <w:jc w:val="center"/>
        <w:rPr>
          <w:b/>
          <w:bCs/>
          <w:caps/>
          <w:sz w:val="28"/>
          <w:szCs w:val="28"/>
        </w:rPr>
      </w:pPr>
      <w:r>
        <w:rPr>
          <w:b/>
          <w:bCs/>
          <w:caps/>
          <w:sz w:val="28"/>
          <w:szCs w:val="28"/>
        </w:rPr>
        <w:t>«ФИНАНСОВЫЙ УНИВЕРСИТЕТ ПРИ пРАВИТЕЛЬСТВЕ</w:t>
      </w:r>
    </w:p>
    <w:p w14:paraId="311A7188" w14:textId="77777777" w:rsidR="00AC7B52" w:rsidRDefault="0009570C">
      <w:pPr>
        <w:jc w:val="center"/>
        <w:rPr>
          <w:b/>
          <w:bCs/>
          <w:caps/>
          <w:sz w:val="28"/>
          <w:szCs w:val="28"/>
        </w:rPr>
      </w:pPr>
      <w:r>
        <w:rPr>
          <w:b/>
          <w:bCs/>
          <w:caps/>
          <w:sz w:val="28"/>
          <w:szCs w:val="28"/>
        </w:rPr>
        <w:t>Российской Федерации»</w:t>
      </w:r>
    </w:p>
    <w:p w14:paraId="5E8229F9" w14:textId="77777777" w:rsidR="00AC7B52" w:rsidRDefault="0009570C">
      <w:pPr>
        <w:jc w:val="center"/>
        <w:rPr>
          <w:b/>
          <w:bCs/>
          <w:sz w:val="28"/>
          <w:szCs w:val="28"/>
        </w:rPr>
      </w:pPr>
      <w:r>
        <w:rPr>
          <w:b/>
          <w:bCs/>
          <w:sz w:val="28"/>
          <w:szCs w:val="28"/>
        </w:rPr>
        <w:t>(Финансовый университет)</w:t>
      </w:r>
    </w:p>
    <w:p w14:paraId="42911ECE" w14:textId="77777777" w:rsidR="00AC7B52" w:rsidRDefault="00AC7B52">
      <w:pPr>
        <w:jc w:val="center"/>
        <w:rPr>
          <w:sz w:val="28"/>
          <w:szCs w:val="28"/>
        </w:rPr>
      </w:pPr>
    </w:p>
    <w:p w14:paraId="5457AD83" w14:textId="77777777" w:rsidR="00AC7B52" w:rsidRDefault="0009570C">
      <w:pPr>
        <w:jc w:val="center"/>
        <w:rPr>
          <w:b/>
          <w:sz w:val="28"/>
          <w:szCs w:val="28"/>
        </w:rPr>
      </w:pPr>
      <w:r>
        <w:rPr>
          <w:b/>
          <w:sz w:val="28"/>
          <w:szCs w:val="28"/>
        </w:rPr>
        <w:t>Кафедра финансового и инвестиционного менеджмента</w:t>
      </w:r>
    </w:p>
    <w:p w14:paraId="208AAFC8" w14:textId="0AA5950D" w:rsidR="00A32BFA" w:rsidRPr="00A32BFA" w:rsidRDefault="00A32BFA" w:rsidP="00A32BFA">
      <w:pPr>
        <w:suppressAutoHyphens/>
        <w:adjustRightInd/>
        <w:jc w:val="center"/>
        <w:rPr>
          <w:b/>
          <w:sz w:val="28"/>
          <w:szCs w:val="28"/>
        </w:rPr>
      </w:pPr>
      <w:r>
        <w:rPr>
          <w:b/>
          <w:sz w:val="28"/>
          <w:szCs w:val="28"/>
          <w:lang w:eastAsia="en-US"/>
        </w:rPr>
        <w:t>Ф</w:t>
      </w:r>
      <w:r w:rsidRPr="00A32BFA">
        <w:rPr>
          <w:b/>
          <w:sz w:val="28"/>
          <w:szCs w:val="28"/>
          <w:lang w:eastAsia="en-US"/>
        </w:rPr>
        <w:t>акультета «Высшая школа управления»</w:t>
      </w:r>
    </w:p>
    <w:p w14:paraId="42A84AEA" w14:textId="77777777" w:rsidR="00AC7B52" w:rsidRDefault="00AC7B52">
      <w:pPr>
        <w:jc w:val="center"/>
        <w:rPr>
          <w:b/>
          <w:sz w:val="28"/>
          <w:szCs w:val="28"/>
        </w:rPr>
      </w:pPr>
    </w:p>
    <w:p w14:paraId="4D4EC20F" w14:textId="77777777" w:rsidR="00AC7B52" w:rsidRDefault="00AC7B52">
      <w:pPr>
        <w:rPr>
          <w:sz w:val="28"/>
          <w:szCs w:val="28"/>
        </w:rPr>
      </w:pPr>
    </w:p>
    <w:tbl>
      <w:tblPr>
        <w:tblW w:w="4876" w:type="pct"/>
        <w:tblInd w:w="108" w:type="dxa"/>
        <w:tblLook w:val="04A0" w:firstRow="1" w:lastRow="0" w:firstColumn="1" w:lastColumn="0" w:noHBand="0" w:noVBand="1"/>
      </w:tblPr>
      <w:tblGrid>
        <w:gridCol w:w="4257"/>
        <w:gridCol w:w="4866"/>
      </w:tblGrid>
      <w:tr w:rsidR="00AC7B52" w14:paraId="46F18D35" w14:textId="77777777">
        <w:tc>
          <w:tcPr>
            <w:tcW w:w="2333" w:type="pct"/>
          </w:tcPr>
          <w:p w14:paraId="2ECBA5EB" w14:textId="77777777" w:rsidR="00AC7B52" w:rsidRDefault="00AC7B52" w:rsidP="000D0F83">
            <w:pPr>
              <w:widowControl/>
              <w:autoSpaceDE/>
              <w:autoSpaceDN/>
              <w:adjustRightInd/>
              <w:jc w:val="center"/>
              <w:rPr>
                <w:sz w:val="28"/>
                <w:szCs w:val="28"/>
              </w:rPr>
            </w:pPr>
          </w:p>
        </w:tc>
        <w:tc>
          <w:tcPr>
            <w:tcW w:w="2667" w:type="pct"/>
          </w:tcPr>
          <w:p w14:paraId="00B9912B" w14:textId="6AFB232E" w:rsidR="00AC7B52" w:rsidRDefault="00A32BFA" w:rsidP="00A32BFA">
            <w:pPr>
              <w:widowControl/>
              <w:autoSpaceDE/>
              <w:autoSpaceDN/>
              <w:adjustRightInd/>
              <w:spacing w:line="360" w:lineRule="auto"/>
              <w:ind w:firstLine="272"/>
              <w:jc w:val="center"/>
              <w:rPr>
                <w:rFonts w:eastAsia="Calibri"/>
                <w:sz w:val="28"/>
                <w:szCs w:val="28"/>
                <w:lang w:eastAsia="en-US"/>
              </w:rPr>
            </w:pPr>
            <w:r>
              <w:rPr>
                <w:rFonts w:eastAsia="Calibri"/>
                <w:sz w:val="28"/>
                <w:szCs w:val="28"/>
                <w:lang w:eastAsia="en-US"/>
              </w:rPr>
              <w:t xml:space="preserve">         УТВЕРЖДАЮ</w:t>
            </w:r>
            <w:r w:rsidR="0009570C">
              <w:rPr>
                <w:rFonts w:eastAsia="Calibri"/>
                <w:sz w:val="28"/>
                <w:szCs w:val="28"/>
                <w:lang w:eastAsia="en-US"/>
              </w:rPr>
              <w:t xml:space="preserve">               </w:t>
            </w:r>
          </w:p>
          <w:p w14:paraId="6A02C6DB" w14:textId="60D1FD88" w:rsidR="00AC7B52" w:rsidRDefault="00A32BFA" w:rsidP="00A32BFA">
            <w:pPr>
              <w:widowControl/>
              <w:autoSpaceDE/>
              <w:autoSpaceDN/>
              <w:adjustRightInd/>
              <w:spacing w:line="360" w:lineRule="auto"/>
              <w:ind w:firstLine="272"/>
              <w:jc w:val="center"/>
              <w:rPr>
                <w:rFonts w:eastAsia="Calibri"/>
                <w:sz w:val="28"/>
                <w:szCs w:val="28"/>
                <w:lang w:eastAsia="en-US"/>
              </w:rPr>
            </w:pPr>
            <w:r>
              <w:rPr>
                <w:rFonts w:eastAsia="Calibri"/>
                <w:sz w:val="28"/>
                <w:szCs w:val="28"/>
                <w:lang w:eastAsia="en-US"/>
              </w:rPr>
              <w:t xml:space="preserve">                      </w:t>
            </w:r>
            <w:r w:rsidR="0009570C">
              <w:rPr>
                <w:rFonts w:eastAsia="Calibri"/>
                <w:sz w:val="28"/>
                <w:szCs w:val="28"/>
                <w:lang w:eastAsia="en-US"/>
              </w:rPr>
              <w:t xml:space="preserve">Проректор по учебной </w:t>
            </w:r>
          </w:p>
          <w:p w14:paraId="478CF75E" w14:textId="2DD3EA13" w:rsidR="00AC7B52" w:rsidRDefault="0009570C" w:rsidP="00A32BFA">
            <w:pPr>
              <w:widowControl/>
              <w:autoSpaceDE/>
              <w:autoSpaceDN/>
              <w:adjustRightInd/>
              <w:spacing w:line="360" w:lineRule="auto"/>
              <w:ind w:firstLine="910"/>
              <w:jc w:val="right"/>
              <w:rPr>
                <w:rFonts w:eastAsia="Calibri"/>
                <w:sz w:val="28"/>
                <w:szCs w:val="28"/>
                <w:lang w:eastAsia="en-US"/>
              </w:rPr>
            </w:pPr>
            <w:r>
              <w:rPr>
                <w:rFonts w:eastAsia="Calibri"/>
                <w:sz w:val="28"/>
                <w:szCs w:val="28"/>
                <w:lang w:eastAsia="en-US"/>
              </w:rPr>
              <w:t xml:space="preserve">         </w:t>
            </w:r>
            <w:r w:rsidR="00A32BFA">
              <w:rPr>
                <w:rFonts w:eastAsia="Calibri"/>
                <w:sz w:val="28"/>
                <w:szCs w:val="28"/>
                <w:lang w:eastAsia="en-US"/>
              </w:rPr>
              <w:t xml:space="preserve">    и </w:t>
            </w:r>
            <w:r>
              <w:rPr>
                <w:rFonts w:eastAsia="Calibri"/>
                <w:sz w:val="28"/>
                <w:szCs w:val="28"/>
                <w:lang w:eastAsia="en-US"/>
              </w:rPr>
              <w:t>методической работе</w:t>
            </w:r>
          </w:p>
          <w:p w14:paraId="05FAABE4" w14:textId="61A05808" w:rsidR="00AC7B52" w:rsidRDefault="00A32BFA" w:rsidP="00A32BFA">
            <w:pPr>
              <w:widowControl/>
              <w:autoSpaceDE/>
              <w:autoSpaceDN/>
              <w:adjustRightInd/>
              <w:spacing w:line="360" w:lineRule="auto"/>
              <w:ind w:firstLine="270"/>
              <w:jc w:val="right"/>
              <w:rPr>
                <w:rFonts w:eastAsia="Calibri"/>
                <w:sz w:val="28"/>
                <w:szCs w:val="28"/>
                <w:lang w:eastAsia="en-US"/>
              </w:rPr>
            </w:pPr>
            <w:r>
              <w:rPr>
                <w:rFonts w:eastAsia="Calibri"/>
                <w:sz w:val="28"/>
                <w:szCs w:val="28"/>
                <w:lang w:eastAsia="en-US"/>
              </w:rPr>
              <w:t>_______</w:t>
            </w:r>
            <w:r w:rsidR="0009570C">
              <w:rPr>
                <w:rFonts w:eastAsia="Calibri"/>
                <w:sz w:val="28"/>
                <w:szCs w:val="28"/>
                <w:lang w:eastAsia="en-US"/>
              </w:rPr>
              <w:t>Е.А. Каменева</w:t>
            </w:r>
          </w:p>
          <w:p w14:paraId="7CA0FC07" w14:textId="616B4A47" w:rsidR="00AC7B52" w:rsidRDefault="0009570C" w:rsidP="00326893">
            <w:pPr>
              <w:spacing w:line="360" w:lineRule="auto"/>
              <w:rPr>
                <w:sz w:val="28"/>
                <w:szCs w:val="28"/>
              </w:rPr>
            </w:pPr>
            <w:r>
              <w:rPr>
                <w:rFonts w:eastAsia="Calibri"/>
                <w:sz w:val="28"/>
                <w:szCs w:val="28"/>
                <w:lang w:eastAsia="en-US"/>
              </w:rPr>
              <w:t xml:space="preserve">  </w:t>
            </w:r>
            <w:r w:rsidR="00A32BFA">
              <w:rPr>
                <w:rFonts w:eastAsia="Calibri"/>
                <w:sz w:val="28"/>
                <w:szCs w:val="28"/>
                <w:lang w:eastAsia="en-US"/>
              </w:rPr>
              <w:t xml:space="preserve">                       </w:t>
            </w:r>
            <w:r w:rsidR="00C57AC3">
              <w:rPr>
                <w:rFonts w:eastAsia="Calibri"/>
                <w:sz w:val="28"/>
                <w:szCs w:val="28"/>
                <w:lang w:eastAsia="en-US"/>
              </w:rPr>
              <w:t xml:space="preserve"> </w:t>
            </w:r>
            <w:r w:rsidR="00A32BFA">
              <w:rPr>
                <w:rFonts w:eastAsia="Calibri"/>
                <w:sz w:val="28"/>
                <w:szCs w:val="28"/>
                <w:lang w:eastAsia="en-US"/>
              </w:rPr>
              <w:t xml:space="preserve"> </w:t>
            </w:r>
            <w:r w:rsidR="00326893">
              <w:rPr>
                <w:rFonts w:eastAsia="Calibri"/>
                <w:sz w:val="28"/>
                <w:szCs w:val="28"/>
                <w:lang w:eastAsia="en-US"/>
              </w:rPr>
              <w:t>20.12.</w:t>
            </w:r>
            <w:r>
              <w:rPr>
                <w:rFonts w:eastAsia="Calibri"/>
                <w:sz w:val="28"/>
                <w:szCs w:val="28"/>
                <w:lang w:eastAsia="en-US"/>
              </w:rPr>
              <w:t>2024 г.</w:t>
            </w:r>
          </w:p>
        </w:tc>
      </w:tr>
    </w:tbl>
    <w:p w14:paraId="3BC2FD0D" w14:textId="77777777" w:rsidR="00AC7B52" w:rsidRDefault="00AC7B52">
      <w:pPr>
        <w:jc w:val="center"/>
        <w:rPr>
          <w:b/>
          <w:i/>
          <w:spacing w:val="-20"/>
          <w:sz w:val="28"/>
          <w:szCs w:val="28"/>
        </w:rPr>
      </w:pPr>
    </w:p>
    <w:p w14:paraId="4272AA8C" w14:textId="77777777" w:rsidR="00AC7B52" w:rsidRDefault="00AC7B52">
      <w:pPr>
        <w:jc w:val="center"/>
        <w:rPr>
          <w:b/>
          <w:i/>
          <w:spacing w:val="-20"/>
          <w:sz w:val="28"/>
          <w:szCs w:val="28"/>
        </w:rPr>
      </w:pPr>
    </w:p>
    <w:p w14:paraId="440599FF" w14:textId="77777777" w:rsidR="00AC7B52" w:rsidRDefault="0009570C" w:rsidP="00C57AC3">
      <w:pPr>
        <w:ind w:left="-142" w:hanging="142"/>
        <w:jc w:val="center"/>
        <w:rPr>
          <w:b/>
          <w:sz w:val="28"/>
          <w:szCs w:val="28"/>
        </w:rPr>
      </w:pPr>
      <w:r>
        <w:rPr>
          <w:b/>
          <w:sz w:val="28"/>
          <w:szCs w:val="28"/>
        </w:rPr>
        <w:t>Фролова В.Б.</w:t>
      </w:r>
    </w:p>
    <w:p w14:paraId="25F19D03" w14:textId="77777777" w:rsidR="00AC7B52" w:rsidRDefault="0009570C">
      <w:pPr>
        <w:rPr>
          <w:b/>
          <w:sz w:val="28"/>
          <w:szCs w:val="28"/>
        </w:rPr>
      </w:pPr>
      <w:r>
        <w:rPr>
          <w:b/>
          <w:sz w:val="28"/>
          <w:szCs w:val="28"/>
        </w:rPr>
        <w:tab/>
      </w:r>
    </w:p>
    <w:p w14:paraId="4121399B" w14:textId="77777777" w:rsidR="00AC7B52" w:rsidRDefault="00AC7B52">
      <w:pPr>
        <w:rPr>
          <w:b/>
          <w:sz w:val="28"/>
          <w:szCs w:val="28"/>
        </w:rPr>
      </w:pPr>
    </w:p>
    <w:p w14:paraId="32ABCE05" w14:textId="77777777" w:rsidR="00AC7B52" w:rsidRDefault="0009570C">
      <w:pPr>
        <w:jc w:val="center"/>
        <w:rPr>
          <w:b/>
          <w:sz w:val="28"/>
          <w:szCs w:val="28"/>
        </w:rPr>
      </w:pPr>
      <w:bookmarkStart w:id="3" w:name="_Hlk116126622"/>
      <w:r>
        <w:rPr>
          <w:b/>
          <w:sz w:val="28"/>
          <w:szCs w:val="28"/>
        </w:rPr>
        <w:t>ФИНАНСОВЫЙ РИСК-МЕНЕДЖМЕНТ</w:t>
      </w:r>
    </w:p>
    <w:bookmarkEnd w:id="3"/>
    <w:p w14:paraId="040B6013" w14:textId="77777777" w:rsidR="00AC7B52" w:rsidRDefault="00AC7B52">
      <w:pPr>
        <w:jc w:val="center"/>
        <w:rPr>
          <w:sz w:val="28"/>
          <w:szCs w:val="28"/>
        </w:rPr>
      </w:pPr>
    </w:p>
    <w:p w14:paraId="43716C9A" w14:textId="77777777" w:rsidR="00AC7B52" w:rsidRDefault="0009570C">
      <w:pPr>
        <w:jc w:val="center"/>
        <w:rPr>
          <w:b/>
          <w:sz w:val="28"/>
          <w:szCs w:val="28"/>
        </w:rPr>
      </w:pPr>
      <w:r>
        <w:rPr>
          <w:b/>
          <w:sz w:val="28"/>
          <w:szCs w:val="28"/>
        </w:rPr>
        <w:t>Рабочая программа дисциплины</w:t>
      </w:r>
    </w:p>
    <w:p w14:paraId="71603685" w14:textId="77777777" w:rsidR="00AC7B52" w:rsidRDefault="00AC7B52">
      <w:pPr>
        <w:rPr>
          <w:sz w:val="28"/>
          <w:szCs w:val="28"/>
        </w:rPr>
      </w:pPr>
    </w:p>
    <w:p w14:paraId="13187FB6" w14:textId="4763E82B" w:rsidR="00AC7B52" w:rsidRDefault="0009570C">
      <w:pPr>
        <w:jc w:val="center"/>
        <w:rPr>
          <w:sz w:val="28"/>
          <w:szCs w:val="28"/>
        </w:rPr>
      </w:pPr>
      <w:r>
        <w:rPr>
          <w:sz w:val="28"/>
          <w:szCs w:val="28"/>
        </w:rPr>
        <w:t>для студентов, обучающихся по направлению подготовки</w:t>
      </w:r>
      <w:r w:rsidR="00A32BFA">
        <w:rPr>
          <w:sz w:val="28"/>
          <w:szCs w:val="28"/>
        </w:rPr>
        <w:t>:</w:t>
      </w:r>
    </w:p>
    <w:p w14:paraId="2DE8121B" w14:textId="44FE242A" w:rsidR="00AC7B52" w:rsidRDefault="0009570C">
      <w:pPr>
        <w:jc w:val="center"/>
        <w:rPr>
          <w:sz w:val="28"/>
          <w:szCs w:val="28"/>
        </w:rPr>
      </w:pPr>
      <w:bookmarkStart w:id="4" w:name="_Hlk85716450"/>
      <w:r>
        <w:rPr>
          <w:sz w:val="28"/>
          <w:szCs w:val="28"/>
        </w:rPr>
        <w:t>38.04.0</w:t>
      </w:r>
      <w:r w:rsidR="00A32BFA">
        <w:rPr>
          <w:sz w:val="28"/>
          <w:szCs w:val="28"/>
        </w:rPr>
        <w:t>8-Финансы и кредит</w:t>
      </w:r>
      <w:r>
        <w:rPr>
          <w:sz w:val="28"/>
          <w:szCs w:val="28"/>
        </w:rPr>
        <w:t>,</w:t>
      </w:r>
    </w:p>
    <w:p w14:paraId="666026FC" w14:textId="77777777" w:rsidR="00A32BFA" w:rsidRDefault="00A32BFA">
      <w:pPr>
        <w:jc w:val="center"/>
        <w:rPr>
          <w:sz w:val="28"/>
          <w:szCs w:val="28"/>
        </w:rPr>
      </w:pPr>
      <w:r>
        <w:rPr>
          <w:sz w:val="28"/>
          <w:szCs w:val="28"/>
        </w:rPr>
        <w:t xml:space="preserve">Направленность программы: </w:t>
      </w:r>
    </w:p>
    <w:p w14:paraId="44457F01" w14:textId="77777777" w:rsidR="00A32BFA" w:rsidRDefault="0009570C">
      <w:pPr>
        <w:jc w:val="center"/>
        <w:rPr>
          <w:sz w:val="28"/>
          <w:szCs w:val="28"/>
        </w:rPr>
      </w:pPr>
      <w:r>
        <w:rPr>
          <w:sz w:val="28"/>
          <w:szCs w:val="28"/>
        </w:rPr>
        <w:t xml:space="preserve">«Управление финансовыми рисками: прикладная аналитика </w:t>
      </w:r>
    </w:p>
    <w:p w14:paraId="3B0B56FF" w14:textId="1A6232D9" w:rsidR="00AC7B52" w:rsidRDefault="0009570C">
      <w:pPr>
        <w:jc w:val="center"/>
        <w:rPr>
          <w:sz w:val="28"/>
          <w:szCs w:val="28"/>
        </w:rPr>
      </w:pPr>
      <w:r>
        <w:rPr>
          <w:sz w:val="28"/>
          <w:szCs w:val="28"/>
        </w:rPr>
        <w:t>в технологии в банках»</w:t>
      </w:r>
    </w:p>
    <w:bookmarkEnd w:id="4"/>
    <w:p w14:paraId="3D154F86" w14:textId="77777777" w:rsidR="00AC7B52" w:rsidRDefault="00AC7B52">
      <w:pPr>
        <w:jc w:val="center"/>
        <w:rPr>
          <w:b/>
          <w:sz w:val="28"/>
          <w:szCs w:val="28"/>
        </w:rPr>
      </w:pPr>
    </w:p>
    <w:p w14:paraId="7598AE2E" w14:textId="77777777" w:rsidR="00AC7B52" w:rsidRDefault="00AC7B52">
      <w:pPr>
        <w:jc w:val="center"/>
        <w:rPr>
          <w:sz w:val="28"/>
          <w:szCs w:val="28"/>
        </w:rPr>
      </w:pPr>
    </w:p>
    <w:p w14:paraId="7D5F0721" w14:textId="77777777" w:rsidR="00AC7B52" w:rsidRDefault="0009570C">
      <w:pPr>
        <w:suppressAutoHyphens/>
        <w:adjustRightInd/>
        <w:jc w:val="center"/>
        <w:rPr>
          <w:i/>
          <w:sz w:val="28"/>
          <w:szCs w:val="28"/>
        </w:rPr>
      </w:pPr>
      <w:r>
        <w:rPr>
          <w:i/>
          <w:sz w:val="28"/>
          <w:szCs w:val="28"/>
          <w:lang w:eastAsia="en-US"/>
        </w:rPr>
        <w:t>Рекомендовано Ученым советом факультета «Высшая школа управления»</w:t>
      </w:r>
    </w:p>
    <w:p w14:paraId="41A176E6" w14:textId="6FD33084" w:rsidR="00AC7B52" w:rsidRDefault="0009570C">
      <w:pPr>
        <w:suppressAutoHyphens/>
        <w:adjustRightInd/>
        <w:jc w:val="center"/>
        <w:rPr>
          <w:iCs/>
          <w:sz w:val="28"/>
          <w:szCs w:val="28"/>
          <w:lang w:eastAsia="en-US"/>
        </w:rPr>
      </w:pPr>
      <w:r>
        <w:rPr>
          <w:iCs/>
          <w:sz w:val="28"/>
          <w:szCs w:val="28"/>
          <w:lang w:eastAsia="en-US"/>
        </w:rPr>
        <w:t>(</w:t>
      </w:r>
      <w:r w:rsidR="003405BE">
        <w:rPr>
          <w:i/>
          <w:sz w:val="28"/>
          <w:szCs w:val="28"/>
          <w:lang w:eastAsia="en-US"/>
        </w:rPr>
        <w:t>протокол от «17</w:t>
      </w:r>
      <w:r>
        <w:rPr>
          <w:i/>
          <w:sz w:val="28"/>
          <w:szCs w:val="28"/>
          <w:lang w:eastAsia="en-US"/>
        </w:rPr>
        <w:t>»</w:t>
      </w:r>
      <w:r w:rsidR="003405BE">
        <w:rPr>
          <w:i/>
          <w:sz w:val="28"/>
          <w:szCs w:val="28"/>
          <w:lang w:eastAsia="en-US"/>
        </w:rPr>
        <w:t xml:space="preserve"> декабря 2024</w:t>
      </w:r>
      <w:r>
        <w:rPr>
          <w:i/>
          <w:sz w:val="28"/>
          <w:szCs w:val="28"/>
          <w:lang w:eastAsia="en-US"/>
        </w:rPr>
        <w:t xml:space="preserve"> г. №</w:t>
      </w:r>
      <w:r w:rsidR="003405BE">
        <w:rPr>
          <w:i/>
          <w:sz w:val="28"/>
          <w:szCs w:val="28"/>
          <w:lang w:eastAsia="en-US"/>
        </w:rPr>
        <w:t xml:space="preserve"> 48)</w:t>
      </w:r>
    </w:p>
    <w:p w14:paraId="6A5B1D69" w14:textId="77777777" w:rsidR="00AC7B52" w:rsidRDefault="00AC7B52">
      <w:pPr>
        <w:suppressAutoHyphens/>
        <w:adjustRightInd/>
        <w:rPr>
          <w:iCs/>
          <w:sz w:val="28"/>
          <w:szCs w:val="28"/>
          <w:lang w:eastAsia="en-US"/>
        </w:rPr>
      </w:pPr>
    </w:p>
    <w:p w14:paraId="44842667" w14:textId="77777777" w:rsidR="00AC7B52" w:rsidRDefault="0009570C">
      <w:pPr>
        <w:jc w:val="center"/>
        <w:rPr>
          <w:i/>
          <w:iCs/>
          <w:sz w:val="28"/>
          <w:szCs w:val="28"/>
        </w:rPr>
      </w:pPr>
      <w:r>
        <w:rPr>
          <w:i/>
          <w:iCs/>
          <w:sz w:val="28"/>
          <w:szCs w:val="28"/>
        </w:rPr>
        <w:t>Одобрено Кафедрой финансового и инвестиционного менеджмента</w:t>
      </w:r>
    </w:p>
    <w:p w14:paraId="1CC20E6B" w14:textId="2FF91767" w:rsidR="00AC7B52" w:rsidRDefault="003405BE">
      <w:pPr>
        <w:tabs>
          <w:tab w:val="left" w:pos="709"/>
          <w:tab w:val="left" w:pos="993"/>
        </w:tabs>
        <w:jc w:val="center"/>
        <w:rPr>
          <w:sz w:val="28"/>
          <w:szCs w:val="28"/>
        </w:rPr>
      </w:pPr>
      <w:r>
        <w:rPr>
          <w:i/>
          <w:sz w:val="28"/>
          <w:szCs w:val="28"/>
          <w:lang w:eastAsia="en-US"/>
        </w:rPr>
        <w:t>(протокол от «25</w:t>
      </w:r>
      <w:r w:rsidR="0009570C">
        <w:rPr>
          <w:i/>
          <w:sz w:val="28"/>
          <w:szCs w:val="28"/>
          <w:lang w:eastAsia="en-US"/>
        </w:rPr>
        <w:t xml:space="preserve">» </w:t>
      </w:r>
      <w:r>
        <w:rPr>
          <w:i/>
          <w:sz w:val="28"/>
          <w:szCs w:val="28"/>
          <w:lang w:eastAsia="en-US"/>
        </w:rPr>
        <w:t xml:space="preserve">ноября </w:t>
      </w:r>
      <w:r w:rsidR="0009570C">
        <w:rPr>
          <w:i/>
          <w:sz w:val="28"/>
          <w:szCs w:val="28"/>
          <w:lang w:eastAsia="en-US"/>
        </w:rPr>
        <w:t xml:space="preserve">2024 г. № </w:t>
      </w:r>
      <w:proofErr w:type="gramStart"/>
      <w:r>
        <w:rPr>
          <w:i/>
          <w:sz w:val="28"/>
          <w:szCs w:val="28"/>
          <w:lang w:eastAsia="en-US"/>
        </w:rPr>
        <w:t>6</w:t>
      </w:r>
      <w:r w:rsidR="0009570C">
        <w:rPr>
          <w:i/>
          <w:sz w:val="28"/>
          <w:szCs w:val="28"/>
          <w:lang w:eastAsia="en-US"/>
        </w:rPr>
        <w:t xml:space="preserve"> )</w:t>
      </w:r>
      <w:proofErr w:type="gramEnd"/>
    </w:p>
    <w:p w14:paraId="5BAFDFE8" w14:textId="77777777" w:rsidR="00AC7B52" w:rsidRDefault="00AC7B52">
      <w:pPr>
        <w:tabs>
          <w:tab w:val="left" w:pos="709"/>
          <w:tab w:val="left" w:pos="993"/>
        </w:tabs>
        <w:jc w:val="center"/>
        <w:rPr>
          <w:sz w:val="28"/>
          <w:szCs w:val="28"/>
        </w:rPr>
      </w:pPr>
    </w:p>
    <w:p w14:paraId="052DBA9A" w14:textId="77777777" w:rsidR="00AC7B52" w:rsidRDefault="00AC7B52">
      <w:pPr>
        <w:tabs>
          <w:tab w:val="left" w:pos="709"/>
          <w:tab w:val="left" w:pos="993"/>
        </w:tabs>
        <w:jc w:val="center"/>
        <w:rPr>
          <w:sz w:val="28"/>
          <w:szCs w:val="28"/>
        </w:rPr>
      </w:pPr>
    </w:p>
    <w:p w14:paraId="465C47F6" w14:textId="77777777" w:rsidR="00AC7B52" w:rsidRDefault="00AC7B52">
      <w:pPr>
        <w:tabs>
          <w:tab w:val="left" w:pos="709"/>
          <w:tab w:val="left" w:pos="993"/>
        </w:tabs>
        <w:jc w:val="center"/>
        <w:rPr>
          <w:sz w:val="28"/>
          <w:szCs w:val="28"/>
        </w:rPr>
      </w:pPr>
    </w:p>
    <w:p w14:paraId="5D41940A" w14:textId="3EBB2CC1" w:rsidR="00AC7B52" w:rsidRDefault="00A32BFA">
      <w:pPr>
        <w:adjustRightInd/>
        <w:spacing w:before="1"/>
        <w:ind w:right="929"/>
        <w:jc w:val="center"/>
        <w:rPr>
          <w:b/>
          <w:bCs/>
          <w:sz w:val="28"/>
          <w:szCs w:val="28"/>
          <w:lang w:eastAsia="en-US"/>
        </w:rPr>
      </w:pPr>
      <w:r>
        <w:rPr>
          <w:b/>
          <w:bCs/>
          <w:sz w:val="28"/>
          <w:szCs w:val="28"/>
          <w:lang w:eastAsia="en-US"/>
        </w:rPr>
        <w:t xml:space="preserve">        </w:t>
      </w:r>
      <w:r w:rsidR="0009570C">
        <w:rPr>
          <w:b/>
          <w:bCs/>
          <w:sz w:val="28"/>
          <w:szCs w:val="28"/>
          <w:lang w:eastAsia="en-US"/>
        </w:rPr>
        <w:t>Москва</w:t>
      </w:r>
      <w:r w:rsidR="0009570C">
        <w:rPr>
          <w:b/>
          <w:bCs/>
          <w:spacing w:val="-4"/>
          <w:sz w:val="28"/>
          <w:szCs w:val="28"/>
          <w:lang w:eastAsia="en-US"/>
        </w:rPr>
        <w:t xml:space="preserve"> </w:t>
      </w:r>
      <w:r w:rsidR="0009570C">
        <w:rPr>
          <w:b/>
          <w:bCs/>
          <w:sz w:val="28"/>
          <w:szCs w:val="28"/>
          <w:lang w:eastAsia="en-US"/>
        </w:rPr>
        <w:t>2024</w:t>
      </w:r>
    </w:p>
    <w:p w14:paraId="37D91E26" w14:textId="77777777" w:rsidR="00AC7B52" w:rsidRDefault="00AC7B52">
      <w:pPr>
        <w:adjustRightInd/>
        <w:spacing w:before="1"/>
        <w:ind w:right="929"/>
        <w:jc w:val="center"/>
        <w:rPr>
          <w:b/>
          <w:bCs/>
          <w:sz w:val="28"/>
          <w:szCs w:val="28"/>
          <w:lang w:eastAsia="en-US"/>
        </w:rPr>
      </w:pPr>
    </w:p>
    <w:bookmarkEnd w:id="0"/>
    <w:bookmarkEnd w:id="1"/>
    <w:bookmarkEnd w:id="2"/>
    <w:p w14:paraId="1F665B78" w14:textId="77777777" w:rsidR="00AC7B52" w:rsidRDefault="00AC7B52">
      <w:pPr>
        <w:jc w:val="center"/>
        <w:rPr>
          <w:rFonts w:asciiTheme="minorHAnsi" w:eastAsia="SimSun" w:hAnsiTheme="minorHAnsi"/>
          <w:sz w:val="21"/>
        </w:rPr>
      </w:pPr>
    </w:p>
    <w:p w14:paraId="469DE9EA" w14:textId="77777777" w:rsidR="00170294" w:rsidRDefault="00170294">
      <w:pPr>
        <w:jc w:val="center"/>
        <w:rPr>
          <w:rFonts w:asciiTheme="minorHAnsi" w:eastAsia="SimSun" w:hAnsiTheme="minorHAnsi"/>
          <w:sz w:val="21"/>
        </w:rPr>
      </w:pPr>
    </w:p>
    <w:p w14:paraId="770D2118" w14:textId="77777777" w:rsidR="00170294" w:rsidRDefault="00170294">
      <w:pPr>
        <w:jc w:val="center"/>
        <w:rPr>
          <w:rFonts w:asciiTheme="minorHAnsi" w:eastAsia="SimSun" w:hAnsiTheme="minorHAnsi"/>
          <w:sz w:val="21"/>
        </w:rPr>
      </w:pPr>
    </w:p>
    <w:p w14:paraId="307BF02B" w14:textId="77777777" w:rsidR="00170294" w:rsidRDefault="00170294">
      <w:pPr>
        <w:jc w:val="center"/>
        <w:rPr>
          <w:rFonts w:asciiTheme="minorHAnsi" w:eastAsia="SimSun" w:hAnsiTheme="minorHAnsi"/>
          <w:sz w:val="21"/>
        </w:rPr>
      </w:pPr>
    </w:p>
    <w:p w14:paraId="6FED4D99" w14:textId="77777777" w:rsidR="00170294" w:rsidRDefault="00170294">
      <w:pPr>
        <w:jc w:val="center"/>
        <w:rPr>
          <w:rFonts w:asciiTheme="minorHAnsi" w:eastAsia="SimSun" w:hAnsiTheme="minorHAnsi"/>
          <w:sz w:val="21"/>
        </w:rPr>
      </w:pPr>
    </w:p>
    <w:p w14:paraId="62217F27" w14:textId="419993B2" w:rsidR="00092617" w:rsidRPr="00092617" w:rsidRDefault="00092617" w:rsidP="00092617">
      <w:pPr>
        <w:jc w:val="center"/>
        <w:rPr>
          <w:rFonts w:eastAsia="SimSun"/>
          <w:b/>
          <w:bCs/>
          <w:sz w:val="28"/>
          <w:szCs w:val="28"/>
        </w:rPr>
      </w:pPr>
      <w:r w:rsidRPr="00092617">
        <w:rPr>
          <w:rFonts w:eastAsia="SimSun"/>
          <w:b/>
          <w:bCs/>
          <w:sz w:val="28"/>
          <w:szCs w:val="28"/>
        </w:rPr>
        <w:t>Содержание</w:t>
      </w:r>
    </w:p>
    <w:sdt>
      <w:sdtPr>
        <w:rPr>
          <w:sz w:val="28"/>
          <w:szCs w:val="28"/>
        </w:rPr>
        <w:id w:val="-2039260751"/>
        <w:docPartObj>
          <w:docPartGallery w:val="Table of Contents"/>
          <w:docPartUnique/>
        </w:docPartObj>
      </w:sdtPr>
      <w:sdtEndPr/>
      <w:sdtContent>
        <w:p w14:paraId="1BC24324" w14:textId="01DA6DB1" w:rsidR="00170294" w:rsidRPr="00092617" w:rsidRDefault="00170294" w:rsidP="00092617">
          <w:pPr>
            <w:jc w:val="center"/>
            <w:rPr>
              <w:rFonts w:eastAsia="SimSun"/>
              <w:sz w:val="28"/>
              <w:szCs w:val="28"/>
            </w:rPr>
          </w:pPr>
        </w:p>
        <w:p w14:paraId="6DAB0A22" w14:textId="1AFD56F8" w:rsidR="00170294" w:rsidRPr="00A32BFA" w:rsidRDefault="00170294" w:rsidP="00A32BFA">
          <w:pPr>
            <w:pStyle w:val="12"/>
            <w:rPr>
              <w:rFonts w:eastAsiaTheme="minorEastAsia"/>
              <w:b w:val="0"/>
              <w:noProof/>
              <w:kern w:val="2"/>
              <w:lang w:eastAsia="ru-RU"/>
              <w14:ligatures w14:val="standardContextual"/>
            </w:rPr>
          </w:pPr>
          <w:r w:rsidRPr="00784485">
            <w:fldChar w:fldCharType="begin"/>
          </w:r>
          <w:r w:rsidRPr="00784485">
            <w:instrText xml:space="preserve"> TOC \o "1-3" \h \z \u </w:instrText>
          </w:r>
          <w:r w:rsidRPr="00784485">
            <w:fldChar w:fldCharType="separate"/>
          </w:r>
          <w:hyperlink w:anchor="_Toc184038844" w:history="1">
            <w:r w:rsidRPr="00A32BFA">
              <w:rPr>
                <w:rStyle w:val="a5"/>
                <w:b w:val="0"/>
                <w:bCs w:val="0"/>
                <w:noProof/>
              </w:rPr>
              <w:t>1.Наименование дисциплины</w:t>
            </w:r>
            <w:r w:rsidRPr="00A32BFA">
              <w:rPr>
                <w:b w:val="0"/>
                <w:noProof/>
                <w:webHidden/>
              </w:rPr>
              <w:tab/>
            </w:r>
            <w:r w:rsidRPr="00A32BFA">
              <w:rPr>
                <w:b w:val="0"/>
                <w:noProof/>
                <w:webHidden/>
              </w:rPr>
              <w:fldChar w:fldCharType="begin"/>
            </w:r>
            <w:r w:rsidRPr="00A32BFA">
              <w:rPr>
                <w:b w:val="0"/>
                <w:noProof/>
                <w:webHidden/>
              </w:rPr>
              <w:instrText xml:space="preserve"> PAGEREF _Toc184038844 \h </w:instrText>
            </w:r>
            <w:r w:rsidRPr="00A32BFA">
              <w:rPr>
                <w:b w:val="0"/>
                <w:noProof/>
                <w:webHidden/>
              </w:rPr>
            </w:r>
            <w:r w:rsidRPr="00A32BFA">
              <w:rPr>
                <w:b w:val="0"/>
                <w:noProof/>
                <w:webHidden/>
              </w:rPr>
              <w:fldChar w:fldCharType="separate"/>
            </w:r>
            <w:r w:rsidR="006727FE">
              <w:rPr>
                <w:b w:val="0"/>
                <w:noProof/>
                <w:webHidden/>
              </w:rPr>
              <w:t>3</w:t>
            </w:r>
            <w:r w:rsidRPr="00A32BFA">
              <w:rPr>
                <w:b w:val="0"/>
                <w:noProof/>
                <w:webHidden/>
              </w:rPr>
              <w:fldChar w:fldCharType="end"/>
            </w:r>
          </w:hyperlink>
        </w:p>
        <w:p w14:paraId="55B0ACEA" w14:textId="7E7A5DC5" w:rsidR="00170294" w:rsidRPr="00A32BFA" w:rsidRDefault="00B32C51" w:rsidP="00A32BFA">
          <w:pPr>
            <w:pStyle w:val="12"/>
            <w:rPr>
              <w:rFonts w:eastAsiaTheme="minorEastAsia"/>
              <w:b w:val="0"/>
              <w:noProof/>
              <w:kern w:val="2"/>
              <w:lang w:eastAsia="ru-RU"/>
              <w14:ligatures w14:val="standardContextual"/>
            </w:rPr>
          </w:pPr>
          <w:hyperlink w:anchor="_Toc184038845" w:history="1">
            <w:r w:rsidR="00170294" w:rsidRPr="00A32BFA">
              <w:rPr>
                <w:rStyle w:val="a5"/>
                <w:b w:val="0"/>
                <w:bCs w:val="0"/>
                <w:noProof/>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70294" w:rsidRPr="00A32BFA">
              <w:rPr>
                <w:b w:val="0"/>
                <w:noProof/>
                <w:webHidden/>
              </w:rPr>
              <w:tab/>
            </w:r>
            <w:r w:rsidR="00170294" w:rsidRPr="00A32BFA">
              <w:rPr>
                <w:b w:val="0"/>
                <w:noProof/>
                <w:webHidden/>
              </w:rPr>
              <w:fldChar w:fldCharType="begin"/>
            </w:r>
            <w:r w:rsidR="00170294" w:rsidRPr="00A32BFA">
              <w:rPr>
                <w:b w:val="0"/>
                <w:noProof/>
                <w:webHidden/>
              </w:rPr>
              <w:instrText xml:space="preserve"> PAGEREF _Toc184038845 \h </w:instrText>
            </w:r>
            <w:r w:rsidR="00170294" w:rsidRPr="00A32BFA">
              <w:rPr>
                <w:b w:val="0"/>
                <w:noProof/>
                <w:webHidden/>
              </w:rPr>
            </w:r>
            <w:r w:rsidR="00170294" w:rsidRPr="00A32BFA">
              <w:rPr>
                <w:b w:val="0"/>
                <w:noProof/>
                <w:webHidden/>
              </w:rPr>
              <w:fldChar w:fldCharType="separate"/>
            </w:r>
            <w:r w:rsidR="006727FE">
              <w:rPr>
                <w:b w:val="0"/>
                <w:noProof/>
                <w:webHidden/>
              </w:rPr>
              <w:t>3</w:t>
            </w:r>
            <w:r w:rsidR="00170294" w:rsidRPr="00A32BFA">
              <w:rPr>
                <w:b w:val="0"/>
                <w:noProof/>
                <w:webHidden/>
              </w:rPr>
              <w:fldChar w:fldCharType="end"/>
            </w:r>
          </w:hyperlink>
        </w:p>
        <w:p w14:paraId="75E682DE" w14:textId="521C419E" w:rsidR="00170294" w:rsidRPr="00A32BFA" w:rsidRDefault="00B32C51" w:rsidP="00A32BFA">
          <w:pPr>
            <w:pStyle w:val="12"/>
            <w:rPr>
              <w:rFonts w:eastAsiaTheme="minorEastAsia"/>
              <w:b w:val="0"/>
              <w:noProof/>
              <w:kern w:val="2"/>
              <w:lang w:eastAsia="ru-RU"/>
              <w14:ligatures w14:val="standardContextual"/>
            </w:rPr>
          </w:pPr>
          <w:hyperlink w:anchor="_Toc184038846" w:history="1">
            <w:r w:rsidR="00170294" w:rsidRPr="00A32BFA">
              <w:rPr>
                <w:rStyle w:val="a5"/>
                <w:b w:val="0"/>
                <w:bCs w:val="0"/>
                <w:noProof/>
              </w:rPr>
              <w:t>3.Место дисциплины в структуре образовательной программы</w:t>
            </w:r>
            <w:r w:rsidR="00170294" w:rsidRPr="00A32BFA">
              <w:rPr>
                <w:b w:val="0"/>
                <w:noProof/>
                <w:webHidden/>
              </w:rPr>
              <w:tab/>
            </w:r>
            <w:r w:rsidR="00170294" w:rsidRPr="00A32BFA">
              <w:rPr>
                <w:b w:val="0"/>
                <w:noProof/>
                <w:webHidden/>
              </w:rPr>
              <w:fldChar w:fldCharType="begin"/>
            </w:r>
            <w:r w:rsidR="00170294" w:rsidRPr="00A32BFA">
              <w:rPr>
                <w:b w:val="0"/>
                <w:noProof/>
                <w:webHidden/>
              </w:rPr>
              <w:instrText xml:space="preserve"> PAGEREF _Toc184038846 \h </w:instrText>
            </w:r>
            <w:r w:rsidR="00170294" w:rsidRPr="00A32BFA">
              <w:rPr>
                <w:b w:val="0"/>
                <w:noProof/>
                <w:webHidden/>
              </w:rPr>
            </w:r>
            <w:r w:rsidR="00170294" w:rsidRPr="00A32BFA">
              <w:rPr>
                <w:b w:val="0"/>
                <w:noProof/>
                <w:webHidden/>
              </w:rPr>
              <w:fldChar w:fldCharType="separate"/>
            </w:r>
            <w:r w:rsidR="006727FE">
              <w:rPr>
                <w:b w:val="0"/>
                <w:noProof/>
                <w:webHidden/>
              </w:rPr>
              <w:t>5</w:t>
            </w:r>
            <w:r w:rsidR="00170294" w:rsidRPr="00A32BFA">
              <w:rPr>
                <w:b w:val="0"/>
                <w:noProof/>
                <w:webHidden/>
              </w:rPr>
              <w:fldChar w:fldCharType="end"/>
            </w:r>
          </w:hyperlink>
        </w:p>
        <w:p w14:paraId="27377423" w14:textId="39E103AE" w:rsidR="00170294" w:rsidRPr="00A32BFA" w:rsidRDefault="00B32C51" w:rsidP="00A32BFA">
          <w:pPr>
            <w:pStyle w:val="12"/>
            <w:rPr>
              <w:rFonts w:eastAsiaTheme="minorEastAsia"/>
              <w:b w:val="0"/>
              <w:noProof/>
              <w:kern w:val="2"/>
              <w:lang w:eastAsia="ru-RU"/>
              <w14:ligatures w14:val="standardContextual"/>
            </w:rPr>
          </w:pPr>
          <w:hyperlink w:anchor="_Toc184038847" w:history="1">
            <w:r w:rsidR="00170294" w:rsidRPr="00A32BFA">
              <w:rPr>
                <w:rStyle w:val="a5"/>
                <w:b w:val="0"/>
                <w:bCs w:val="0"/>
                <w:noProof/>
              </w:rPr>
              <w:t>4.Объем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70294" w:rsidRPr="00A32BFA">
              <w:rPr>
                <w:b w:val="0"/>
                <w:noProof/>
                <w:webHidden/>
              </w:rPr>
              <w:tab/>
            </w:r>
            <w:r w:rsidR="00170294" w:rsidRPr="00A32BFA">
              <w:rPr>
                <w:b w:val="0"/>
                <w:noProof/>
                <w:webHidden/>
              </w:rPr>
              <w:fldChar w:fldCharType="begin"/>
            </w:r>
            <w:r w:rsidR="00170294" w:rsidRPr="00A32BFA">
              <w:rPr>
                <w:b w:val="0"/>
                <w:noProof/>
                <w:webHidden/>
              </w:rPr>
              <w:instrText xml:space="preserve"> PAGEREF _Toc184038847 \h </w:instrText>
            </w:r>
            <w:r w:rsidR="00170294" w:rsidRPr="00A32BFA">
              <w:rPr>
                <w:b w:val="0"/>
                <w:noProof/>
                <w:webHidden/>
              </w:rPr>
            </w:r>
            <w:r w:rsidR="00170294" w:rsidRPr="00A32BFA">
              <w:rPr>
                <w:b w:val="0"/>
                <w:noProof/>
                <w:webHidden/>
              </w:rPr>
              <w:fldChar w:fldCharType="separate"/>
            </w:r>
            <w:r w:rsidR="006727FE">
              <w:rPr>
                <w:b w:val="0"/>
                <w:noProof/>
                <w:webHidden/>
              </w:rPr>
              <w:t>6</w:t>
            </w:r>
            <w:r w:rsidR="00170294" w:rsidRPr="00A32BFA">
              <w:rPr>
                <w:b w:val="0"/>
                <w:noProof/>
                <w:webHidden/>
              </w:rPr>
              <w:fldChar w:fldCharType="end"/>
            </w:r>
          </w:hyperlink>
        </w:p>
        <w:p w14:paraId="156F355D" w14:textId="0EFB049C" w:rsidR="00170294" w:rsidRPr="00A32BFA" w:rsidRDefault="00B32C51" w:rsidP="00A32BFA">
          <w:pPr>
            <w:pStyle w:val="12"/>
            <w:rPr>
              <w:rFonts w:eastAsiaTheme="minorEastAsia"/>
              <w:b w:val="0"/>
              <w:noProof/>
              <w:kern w:val="2"/>
              <w:lang w:eastAsia="ru-RU"/>
              <w14:ligatures w14:val="standardContextual"/>
            </w:rPr>
          </w:pPr>
          <w:hyperlink w:anchor="_Toc184038848" w:history="1">
            <w:r w:rsidR="00170294" w:rsidRPr="00A32BFA">
              <w:rPr>
                <w:rStyle w:val="a5"/>
                <w:b w:val="0"/>
                <w:bCs w:val="0"/>
                <w:noProof/>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3F2F6A">
              <w:rPr>
                <w:rStyle w:val="a5"/>
                <w:b w:val="0"/>
                <w:bCs w:val="0"/>
                <w:noProof/>
              </w:rPr>
              <w:t>……………………………..</w:t>
            </w:r>
            <w:r w:rsidR="00170294" w:rsidRPr="00A32BFA">
              <w:rPr>
                <w:b w:val="0"/>
                <w:noProof/>
                <w:webHidden/>
              </w:rPr>
              <w:tab/>
            </w:r>
            <w:r w:rsidR="00170294" w:rsidRPr="00A32BFA">
              <w:rPr>
                <w:b w:val="0"/>
                <w:noProof/>
                <w:webHidden/>
              </w:rPr>
              <w:fldChar w:fldCharType="begin"/>
            </w:r>
            <w:r w:rsidR="00170294" w:rsidRPr="00A32BFA">
              <w:rPr>
                <w:b w:val="0"/>
                <w:noProof/>
                <w:webHidden/>
              </w:rPr>
              <w:instrText xml:space="preserve"> PAGEREF _Toc184038848 \h </w:instrText>
            </w:r>
            <w:r w:rsidR="00170294" w:rsidRPr="00A32BFA">
              <w:rPr>
                <w:b w:val="0"/>
                <w:noProof/>
                <w:webHidden/>
              </w:rPr>
            </w:r>
            <w:r w:rsidR="00170294" w:rsidRPr="00A32BFA">
              <w:rPr>
                <w:b w:val="0"/>
                <w:noProof/>
                <w:webHidden/>
              </w:rPr>
              <w:fldChar w:fldCharType="separate"/>
            </w:r>
            <w:r w:rsidR="006727FE">
              <w:rPr>
                <w:b w:val="0"/>
                <w:noProof/>
                <w:webHidden/>
              </w:rPr>
              <w:t>6</w:t>
            </w:r>
            <w:r w:rsidR="00170294" w:rsidRPr="00A32BFA">
              <w:rPr>
                <w:b w:val="0"/>
                <w:noProof/>
                <w:webHidden/>
              </w:rPr>
              <w:fldChar w:fldCharType="end"/>
            </w:r>
          </w:hyperlink>
        </w:p>
        <w:p w14:paraId="665EF1AC" w14:textId="665D66E0" w:rsidR="00170294" w:rsidRPr="00A32BFA" w:rsidRDefault="00B32C51" w:rsidP="00092617">
          <w:pPr>
            <w:pStyle w:val="21"/>
            <w:tabs>
              <w:tab w:val="right" w:leader="dot" w:pos="9345"/>
            </w:tabs>
            <w:ind w:left="400"/>
            <w:rPr>
              <w:rFonts w:eastAsiaTheme="minorEastAsia"/>
              <w:noProof/>
              <w:kern w:val="2"/>
              <w:sz w:val="28"/>
              <w:szCs w:val="28"/>
              <w14:ligatures w14:val="standardContextual"/>
            </w:rPr>
          </w:pPr>
          <w:hyperlink w:anchor="_Toc184038849" w:history="1">
            <w:r w:rsidR="00170294" w:rsidRPr="00A32BFA">
              <w:rPr>
                <w:rStyle w:val="a5"/>
                <w:noProof/>
                <w:sz w:val="28"/>
                <w:szCs w:val="28"/>
              </w:rPr>
              <w:t>5.1. Содержание</w:t>
            </w:r>
            <w:r w:rsidR="00170294" w:rsidRPr="00A32BFA">
              <w:rPr>
                <w:rStyle w:val="a5"/>
                <w:noProof/>
                <w:spacing w:val="-8"/>
                <w:sz w:val="28"/>
                <w:szCs w:val="28"/>
              </w:rPr>
              <w:t xml:space="preserve"> </w:t>
            </w:r>
            <w:r w:rsidR="00170294" w:rsidRPr="00A32BFA">
              <w:rPr>
                <w:rStyle w:val="a5"/>
                <w:noProof/>
                <w:sz w:val="28"/>
                <w:szCs w:val="28"/>
              </w:rPr>
              <w:t>дисциплины</w:t>
            </w:r>
            <w:r w:rsidR="00170294" w:rsidRPr="00A32BFA">
              <w:rPr>
                <w:noProof/>
                <w:webHidden/>
                <w:sz w:val="28"/>
                <w:szCs w:val="28"/>
              </w:rPr>
              <w:tab/>
            </w:r>
            <w:r w:rsidR="00170294" w:rsidRPr="00A32BFA">
              <w:rPr>
                <w:noProof/>
                <w:webHidden/>
                <w:sz w:val="28"/>
                <w:szCs w:val="28"/>
              </w:rPr>
              <w:fldChar w:fldCharType="begin"/>
            </w:r>
            <w:r w:rsidR="00170294" w:rsidRPr="00A32BFA">
              <w:rPr>
                <w:noProof/>
                <w:webHidden/>
                <w:sz w:val="28"/>
                <w:szCs w:val="28"/>
              </w:rPr>
              <w:instrText xml:space="preserve"> PAGEREF _Toc184038849 \h </w:instrText>
            </w:r>
            <w:r w:rsidR="00170294" w:rsidRPr="00A32BFA">
              <w:rPr>
                <w:noProof/>
                <w:webHidden/>
                <w:sz w:val="28"/>
                <w:szCs w:val="28"/>
              </w:rPr>
            </w:r>
            <w:r w:rsidR="00170294" w:rsidRPr="00A32BFA">
              <w:rPr>
                <w:noProof/>
                <w:webHidden/>
                <w:sz w:val="28"/>
                <w:szCs w:val="28"/>
              </w:rPr>
              <w:fldChar w:fldCharType="separate"/>
            </w:r>
            <w:r w:rsidR="006727FE">
              <w:rPr>
                <w:noProof/>
                <w:webHidden/>
                <w:sz w:val="28"/>
                <w:szCs w:val="28"/>
              </w:rPr>
              <w:t>6</w:t>
            </w:r>
            <w:r w:rsidR="00170294" w:rsidRPr="00A32BFA">
              <w:rPr>
                <w:noProof/>
                <w:webHidden/>
                <w:sz w:val="28"/>
                <w:szCs w:val="28"/>
              </w:rPr>
              <w:fldChar w:fldCharType="end"/>
            </w:r>
          </w:hyperlink>
        </w:p>
        <w:p w14:paraId="636A38DC" w14:textId="055A161E" w:rsidR="00170294" w:rsidRPr="00A32BFA" w:rsidRDefault="00B32C51" w:rsidP="00092617">
          <w:pPr>
            <w:pStyle w:val="21"/>
            <w:tabs>
              <w:tab w:val="right" w:leader="dot" w:pos="9345"/>
            </w:tabs>
            <w:ind w:left="400"/>
            <w:rPr>
              <w:rFonts w:eastAsiaTheme="minorEastAsia"/>
              <w:noProof/>
              <w:kern w:val="2"/>
              <w:sz w:val="28"/>
              <w:szCs w:val="28"/>
              <w14:ligatures w14:val="standardContextual"/>
            </w:rPr>
          </w:pPr>
          <w:hyperlink w:anchor="_Toc184038850" w:history="1">
            <w:r w:rsidR="00170294" w:rsidRPr="00A32BFA">
              <w:rPr>
                <w:rStyle w:val="a5"/>
                <w:noProof/>
                <w:sz w:val="28"/>
                <w:szCs w:val="28"/>
              </w:rPr>
              <w:t>5.2. Учебно-тематический план</w:t>
            </w:r>
            <w:r w:rsidR="00170294" w:rsidRPr="00A32BFA">
              <w:rPr>
                <w:noProof/>
                <w:webHidden/>
                <w:sz w:val="28"/>
                <w:szCs w:val="28"/>
              </w:rPr>
              <w:tab/>
            </w:r>
            <w:r w:rsidR="00147761" w:rsidRPr="00A32BFA">
              <w:rPr>
                <w:noProof/>
                <w:webHidden/>
                <w:sz w:val="28"/>
                <w:szCs w:val="28"/>
              </w:rPr>
              <w:t>7</w:t>
            </w:r>
          </w:hyperlink>
        </w:p>
        <w:p w14:paraId="7D1446E8" w14:textId="1FC22D66" w:rsidR="00170294" w:rsidRPr="00A32BFA" w:rsidRDefault="00B32C51" w:rsidP="00092617">
          <w:pPr>
            <w:pStyle w:val="21"/>
            <w:tabs>
              <w:tab w:val="right" w:leader="dot" w:pos="9345"/>
            </w:tabs>
            <w:ind w:left="400"/>
            <w:rPr>
              <w:rFonts w:eastAsiaTheme="minorEastAsia"/>
              <w:noProof/>
              <w:kern w:val="2"/>
              <w:sz w:val="28"/>
              <w:szCs w:val="28"/>
              <w14:ligatures w14:val="standardContextual"/>
            </w:rPr>
          </w:pPr>
          <w:hyperlink w:anchor="_Toc184038851" w:history="1">
            <w:r w:rsidR="00170294" w:rsidRPr="00A32BFA">
              <w:rPr>
                <w:rStyle w:val="a5"/>
                <w:noProof/>
                <w:sz w:val="28"/>
                <w:szCs w:val="28"/>
              </w:rPr>
              <w:t>5.3. Содержание семинаров, практических занятий</w:t>
            </w:r>
            <w:r w:rsidR="00170294" w:rsidRPr="00A32BFA">
              <w:rPr>
                <w:noProof/>
                <w:webHidden/>
                <w:sz w:val="28"/>
                <w:szCs w:val="28"/>
              </w:rPr>
              <w:tab/>
            </w:r>
            <w:r w:rsidR="00147761" w:rsidRPr="00A32BFA">
              <w:rPr>
                <w:noProof/>
                <w:webHidden/>
                <w:sz w:val="28"/>
                <w:szCs w:val="28"/>
              </w:rPr>
              <w:t>8</w:t>
            </w:r>
          </w:hyperlink>
        </w:p>
        <w:p w14:paraId="0DF11D35" w14:textId="77DBEC54" w:rsidR="00170294" w:rsidRPr="00A32BFA" w:rsidRDefault="00B32C51" w:rsidP="00A32BFA">
          <w:pPr>
            <w:pStyle w:val="12"/>
            <w:rPr>
              <w:rFonts w:eastAsiaTheme="minorEastAsia"/>
              <w:b w:val="0"/>
              <w:noProof/>
              <w:kern w:val="2"/>
              <w:lang w:eastAsia="ru-RU"/>
              <w14:ligatures w14:val="standardContextual"/>
            </w:rPr>
          </w:pPr>
          <w:hyperlink w:anchor="_Toc184038852" w:history="1">
            <w:r w:rsidR="00170294" w:rsidRPr="00A32BFA">
              <w:rPr>
                <w:rStyle w:val="a5"/>
                <w:b w:val="0"/>
                <w:bCs w:val="0"/>
                <w:noProof/>
              </w:rPr>
              <w:t>6.Перечень учебно-методического обеспечения для самостоятельной работы обучающихся по дисциплине</w:t>
            </w:r>
            <w:r w:rsidR="00170294" w:rsidRPr="00A32BFA">
              <w:rPr>
                <w:b w:val="0"/>
                <w:noProof/>
                <w:webHidden/>
              </w:rPr>
              <w:tab/>
            </w:r>
            <w:r w:rsidR="00147761" w:rsidRPr="00A32BFA">
              <w:rPr>
                <w:b w:val="0"/>
                <w:noProof/>
                <w:webHidden/>
              </w:rPr>
              <w:t>9</w:t>
            </w:r>
          </w:hyperlink>
        </w:p>
        <w:p w14:paraId="75FA3585" w14:textId="72FF5668" w:rsidR="00170294" w:rsidRPr="00A32BFA" w:rsidRDefault="00B32C51" w:rsidP="003F2F6A">
          <w:pPr>
            <w:pStyle w:val="21"/>
            <w:tabs>
              <w:tab w:val="right" w:leader="dot" w:pos="9345"/>
            </w:tabs>
            <w:ind w:left="400"/>
            <w:jc w:val="both"/>
            <w:rPr>
              <w:rFonts w:eastAsiaTheme="minorEastAsia"/>
              <w:noProof/>
              <w:kern w:val="2"/>
              <w:sz w:val="28"/>
              <w:szCs w:val="28"/>
              <w14:ligatures w14:val="standardContextual"/>
            </w:rPr>
          </w:pPr>
          <w:hyperlink w:anchor="_Toc184038853" w:history="1">
            <w:r w:rsidR="00170294" w:rsidRPr="00A32BFA">
              <w:rPr>
                <w:rStyle w:val="a5"/>
                <w:noProof/>
                <w:sz w:val="28"/>
                <w:szCs w:val="28"/>
              </w:rPr>
              <w:t>6.1. Перечень вопросов, отводимых на самостоятельное освоение дисциплины, формы внеаудиторной самостоятельной работы</w:t>
            </w:r>
            <w:r w:rsidR="00170294" w:rsidRPr="00A32BFA">
              <w:rPr>
                <w:noProof/>
                <w:webHidden/>
                <w:sz w:val="28"/>
                <w:szCs w:val="28"/>
              </w:rPr>
              <w:tab/>
            </w:r>
            <w:r w:rsidR="00147761" w:rsidRPr="00A32BFA">
              <w:rPr>
                <w:noProof/>
                <w:webHidden/>
                <w:sz w:val="28"/>
                <w:szCs w:val="28"/>
              </w:rPr>
              <w:t>9</w:t>
            </w:r>
          </w:hyperlink>
        </w:p>
        <w:p w14:paraId="1AE42328" w14:textId="744B4B80" w:rsidR="00170294" w:rsidRPr="00A32BFA" w:rsidRDefault="00B32C51" w:rsidP="003F2F6A">
          <w:pPr>
            <w:pStyle w:val="21"/>
            <w:tabs>
              <w:tab w:val="right" w:leader="dot" w:pos="9345"/>
            </w:tabs>
            <w:ind w:left="400"/>
            <w:jc w:val="both"/>
            <w:rPr>
              <w:rFonts w:eastAsiaTheme="minorEastAsia"/>
              <w:noProof/>
              <w:kern w:val="2"/>
              <w:sz w:val="28"/>
              <w:szCs w:val="28"/>
              <w14:ligatures w14:val="standardContextual"/>
            </w:rPr>
          </w:pPr>
          <w:hyperlink w:anchor="_Toc184038854" w:history="1">
            <w:r w:rsidR="00170294" w:rsidRPr="00A32BFA">
              <w:rPr>
                <w:rStyle w:val="a5"/>
                <w:noProof/>
                <w:sz w:val="28"/>
                <w:szCs w:val="28"/>
              </w:rPr>
              <w:t>6.2. Перечень вопросов, заданий, тем для подготовки к текущему контролю.</w:t>
            </w:r>
            <w:r w:rsidR="00170294" w:rsidRPr="00A32BFA">
              <w:rPr>
                <w:noProof/>
                <w:webHidden/>
                <w:sz w:val="28"/>
                <w:szCs w:val="28"/>
              </w:rPr>
              <w:tab/>
            </w:r>
          </w:hyperlink>
          <w:r w:rsidR="006727FE">
            <w:rPr>
              <w:noProof/>
              <w:sz w:val="28"/>
              <w:szCs w:val="28"/>
            </w:rPr>
            <w:t>10</w:t>
          </w:r>
        </w:p>
        <w:p w14:paraId="3D25887A" w14:textId="6DDA4446" w:rsidR="00170294" w:rsidRPr="00A32BFA" w:rsidRDefault="00B32C51" w:rsidP="00A32BFA">
          <w:pPr>
            <w:pStyle w:val="12"/>
            <w:rPr>
              <w:rFonts w:eastAsiaTheme="minorEastAsia"/>
              <w:b w:val="0"/>
              <w:noProof/>
              <w:kern w:val="2"/>
              <w:lang w:eastAsia="ru-RU"/>
              <w14:ligatures w14:val="standardContextual"/>
            </w:rPr>
          </w:pPr>
          <w:hyperlink w:anchor="_Toc184038855" w:history="1">
            <w:r w:rsidR="00170294" w:rsidRPr="00A32BFA">
              <w:rPr>
                <w:rStyle w:val="a5"/>
                <w:b w:val="0"/>
                <w:bCs w:val="0"/>
                <w:noProof/>
              </w:rPr>
              <w:t>7.Фонд оценочных средств для проведения промежуточной аттестации обучающихся по дисциплине</w:t>
            </w:r>
            <w:r w:rsidR="00170294" w:rsidRPr="00A32BFA">
              <w:rPr>
                <w:b w:val="0"/>
                <w:noProof/>
                <w:webHidden/>
              </w:rPr>
              <w:tab/>
            </w:r>
          </w:hyperlink>
          <w:r w:rsidR="006727FE">
            <w:rPr>
              <w:b w:val="0"/>
              <w:noProof/>
            </w:rPr>
            <w:t>12</w:t>
          </w:r>
        </w:p>
        <w:p w14:paraId="63F18D14" w14:textId="389069EC" w:rsidR="00170294" w:rsidRPr="00A32BFA" w:rsidRDefault="00B32C51" w:rsidP="00A32BFA">
          <w:pPr>
            <w:pStyle w:val="12"/>
            <w:rPr>
              <w:rFonts w:eastAsiaTheme="minorEastAsia"/>
              <w:b w:val="0"/>
              <w:noProof/>
              <w:kern w:val="2"/>
              <w:lang w:eastAsia="ru-RU"/>
              <w14:ligatures w14:val="standardContextual"/>
            </w:rPr>
          </w:pPr>
          <w:hyperlink w:anchor="_Toc184038856" w:history="1">
            <w:r w:rsidR="00170294" w:rsidRPr="00A32BFA">
              <w:rPr>
                <w:rStyle w:val="a5"/>
                <w:b w:val="0"/>
                <w:bCs w:val="0"/>
                <w:noProof/>
              </w:rPr>
              <w:t>8.Перечень основной и дополнительной учебной литературы, необходимой для освоения дисциплины</w:t>
            </w:r>
            <w:r w:rsidR="00170294" w:rsidRPr="00A32BFA">
              <w:rPr>
                <w:b w:val="0"/>
                <w:noProof/>
                <w:webHidden/>
              </w:rPr>
              <w:tab/>
            </w:r>
            <w:r w:rsidR="00170294" w:rsidRPr="00A32BFA">
              <w:rPr>
                <w:b w:val="0"/>
                <w:noProof/>
                <w:webHidden/>
              </w:rPr>
              <w:fldChar w:fldCharType="begin"/>
            </w:r>
            <w:r w:rsidR="00170294" w:rsidRPr="00A32BFA">
              <w:rPr>
                <w:b w:val="0"/>
                <w:noProof/>
                <w:webHidden/>
              </w:rPr>
              <w:instrText xml:space="preserve"> PAGEREF _Toc184038856 \h </w:instrText>
            </w:r>
            <w:r w:rsidR="00170294" w:rsidRPr="00A32BFA">
              <w:rPr>
                <w:b w:val="0"/>
                <w:noProof/>
                <w:webHidden/>
              </w:rPr>
            </w:r>
            <w:r w:rsidR="00170294" w:rsidRPr="00A32BFA">
              <w:rPr>
                <w:b w:val="0"/>
                <w:noProof/>
                <w:webHidden/>
              </w:rPr>
              <w:fldChar w:fldCharType="separate"/>
            </w:r>
            <w:r w:rsidR="006727FE">
              <w:rPr>
                <w:b w:val="0"/>
                <w:noProof/>
                <w:webHidden/>
              </w:rPr>
              <w:t>20</w:t>
            </w:r>
            <w:r w:rsidR="00170294" w:rsidRPr="00A32BFA">
              <w:rPr>
                <w:b w:val="0"/>
                <w:noProof/>
                <w:webHidden/>
              </w:rPr>
              <w:fldChar w:fldCharType="end"/>
            </w:r>
          </w:hyperlink>
        </w:p>
        <w:p w14:paraId="44BE3386" w14:textId="012B76E1" w:rsidR="00170294" w:rsidRPr="00A32BFA" w:rsidRDefault="00B32C51" w:rsidP="00A32BFA">
          <w:pPr>
            <w:pStyle w:val="12"/>
            <w:rPr>
              <w:rFonts w:eastAsiaTheme="minorEastAsia"/>
              <w:b w:val="0"/>
              <w:noProof/>
              <w:kern w:val="2"/>
              <w:lang w:eastAsia="ru-RU"/>
              <w14:ligatures w14:val="standardContextual"/>
            </w:rPr>
          </w:pPr>
          <w:hyperlink w:anchor="_Toc184038857" w:history="1">
            <w:r w:rsidR="00A32BFA" w:rsidRPr="00A32BFA">
              <w:rPr>
                <w:rStyle w:val="a5"/>
                <w:b w:val="0"/>
                <w:bCs w:val="0"/>
                <w:noProof/>
              </w:rPr>
              <w:t>9</w:t>
            </w:r>
            <w:r w:rsidR="003F2F6A">
              <w:rPr>
                <w:rStyle w:val="a5"/>
                <w:b w:val="0"/>
                <w:bCs w:val="0"/>
                <w:noProof/>
              </w:rPr>
              <w:t>.</w:t>
            </w:r>
            <w:r w:rsidR="00170294" w:rsidRPr="00A32BFA">
              <w:rPr>
                <w:rStyle w:val="a5"/>
                <w:b w:val="0"/>
                <w:bCs w:val="0"/>
                <w:noProof/>
              </w:rPr>
              <w:t>Перечень ресурсов информационно-телекоммуникационной сети «Интернет», необходимых для освоения дисциплины</w:t>
            </w:r>
            <w:r w:rsidR="00170294" w:rsidRPr="00A32BFA">
              <w:rPr>
                <w:b w:val="0"/>
                <w:noProof/>
                <w:webHidden/>
              </w:rPr>
              <w:tab/>
            </w:r>
            <w:r w:rsidR="00170294" w:rsidRPr="00A32BFA">
              <w:rPr>
                <w:b w:val="0"/>
                <w:noProof/>
                <w:webHidden/>
              </w:rPr>
              <w:fldChar w:fldCharType="begin"/>
            </w:r>
            <w:r w:rsidR="00170294" w:rsidRPr="00A32BFA">
              <w:rPr>
                <w:b w:val="0"/>
                <w:noProof/>
                <w:webHidden/>
              </w:rPr>
              <w:instrText xml:space="preserve"> PAGEREF _Toc184038857 \h </w:instrText>
            </w:r>
            <w:r w:rsidR="00170294" w:rsidRPr="00A32BFA">
              <w:rPr>
                <w:b w:val="0"/>
                <w:noProof/>
                <w:webHidden/>
              </w:rPr>
            </w:r>
            <w:r w:rsidR="00170294" w:rsidRPr="00A32BFA">
              <w:rPr>
                <w:b w:val="0"/>
                <w:noProof/>
                <w:webHidden/>
              </w:rPr>
              <w:fldChar w:fldCharType="separate"/>
            </w:r>
            <w:r w:rsidR="006727FE">
              <w:rPr>
                <w:b w:val="0"/>
                <w:noProof/>
                <w:webHidden/>
              </w:rPr>
              <w:t>22</w:t>
            </w:r>
            <w:r w:rsidR="00170294" w:rsidRPr="00A32BFA">
              <w:rPr>
                <w:b w:val="0"/>
                <w:noProof/>
                <w:webHidden/>
              </w:rPr>
              <w:fldChar w:fldCharType="end"/>
            </w:r>
          </w:hyperlink>
        </w:p>
        <w:p w14:paraId="4FCB6DCD" w14:textId="6A50D1CE" w:rsidR="00170294" w:rsidRPr="00A32BFA" w:rsidRDefault="00B32C51" w:rsidP="00A32BFA">
          <w:pPr>
            <w:pStyle w:val="12"/>
            <w:rPr>
              <w:rFonts w:eastAsiaTheme="minorEastAsia"/>
              <w:b w:val="0"/>
              <w:noProof/>
              <w:kern w:val="2"/>
              <w:lang w:eastAsia="ru-RU"/>
              <w14:ligatures w14:val="standardContextual"/>
            </w:rPr>
          </w:pPr>
          <w:hyperlink w:anchor="_Toc184038858" w:history="1">
            <w:r w:rsidR="00170294" w:rsidRPr="00A32BFA">
              <w:rPr>
                <w:rStyle w:val="a5"/>
                <w:b w:val="0"/>
                <w:bCs w:val="0"/>
                <w:noProof/>
              </w:rPr>
              <w:t>10.Методические указания для обучающихся по освоению дисциплины</w:t>
            </w:r>
            <w:r w:rsidR="00170294" w:rsidRPr="00A32BFA">
              <w:rPr>
                <w:b w:val="0"/>
                <w:noProof/>
                <w:webHidden/>
              </w:rPr>
              <w:tab/>
            </w:r>
            <w:r w:rsidR="00170294" w:rsidRPr="00A32BFA">
              <w:rPr>
                <w:b w:val="0"/>
                <w:noProof/>
                <w:webHidden/>
              </w:rPr>
              <w:fldChar w:fldCharType="begin"/>
            </w:r>
            <w:r w:rsidR="00170294" w:rsidRPr="00A32BFA">
              <w:rPr>
                <w:b w:val="0"/>
                <w:noProof/>
                <w:webHidden/>
              </w:rPr>
              <w:instrText xml:space="preserve"> PAGEREF _Toc184038858 \h </w:instrText>
            </w:r>
            <w:r w:rsidR="00170294" w:rsidRPr="00A32BFA">
              <w:rPr>
                <w:b w:val="0"/>
                <w:noProof/>
                <w:webHidden/>
              </w:rPr>
            </w:r>
            <w:r w:rsidR="00170294" w:rsidRPr="00A32BFA">
              <w:rPr>
                <w:b w:val="0"/>
                <w:noProof/>
                <w:webHidden/>
              </w:rPr>
              <w:fldChar w:fldCharType="separate"/>
            </w:r>
            <w:r w:rsidR="006727FE">
              <w:rPr>
                <w:b w:val="0"/>
                <w:noProof/>
                <w:webHidden/>
              </w:rPr>
              <w:t>23</w:t>
            </w:r>
            <w:r w:rsidR="00170294" w:rsidRPr="00A32BFA">
              <w:rPr>
                <w:b w:val="0"/>
                <w:noProof/>
                <w:webHidden/>
              </w:rPr>
              <w:fldChar w:fldCharType="end"/>
            </w:r>
          </w:hyperlink>
        </w:p>
        <w:p w14:paraId="4A402E4F" w14:textId="0F6C3239" w:rsidR="00170294" w:rsidRPr="00A32BFA" w:rsidRDefault="00B32C51" w:rsidP="00A32BFA">
          <w:pPr>
            <w:pStyle w:val="12"/>
            <w:rPr>
              <w:rFonts w:eastAsiaTheme="minorEastAsia"/>
              <w:b w:val="0"/>
              <w:noProof/>
              <w:kern w:val="2"/>
              <w:lang w:eastAsia="ru-RU"/>
              <w14:ligatures w14:val="standardContextual"/>
            </w:rPr>
          </w:pPr>
          <w:hyperlink w:anchor="_Toc184038859" w:history="1">
            <w:r w:rsidR="00170294" w:rsidRPr="00A32BFA">
              <w:rPr>
                <w:rStyle w:val="a5"/>
                <w:b w:val="0"/>
                <w:bCs w:val="0"/>
                <w:noProof/>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70294" w:rsidRPr="00A32BFA">
              <w:rPr>
                <w:b w:val="0"/>
                <w:noProof/>
                <w:webHidden/>
              </w:rPr>
              <w:tab/>
            </w:r>
            <w:r w:rsidR="00170294" w:rsidRPr="00A32BFA">
              <w:rPr>
                <w:b w:val="0"/>
                <w:noProof/>
                <w:webHidden/>
              </w:rPr>
              <w:fldChar w:fldCharType="begin"/>
            </w:r>
            <w:r w:rsidR="00170294" w:rsidRPr="00A32BFA">
              <w:rPr>
                <w:b w:val="0"/>
                <w:noProof/>
                <w:webHidden/>
              </w:rPr>
              <w:instrText xml:space="preserve"> PAGEREF _Toc184038859 \h </w:instrText>
            </w:r>
            <w:r w:rsidR="00170294" w:rsidRPr="00A32BFA">
              <w:rPr>
                <w:b w:val="0"/>
                <w:noProof/>
                <w:webHidden/>
              </w:rPr>
            </w:r>
            <w:r w:rsidR="00170294" w:rsidRPr="00A32BFA">
              <w:rPr>
                <w:b w:val="0"/>
                <w:noProof/>
                <w:webHidden/>
              </w:rPr>
              <w:fldChar w:fldCharType="separate"/>
            </w:r>
            <w:r w:rsidR="006727FE">
              <w:rPr>
                <w:b w:val="0"/>
                <w:noProof/>
                <w:webHidden/>
              </w:rPr>
              <w:t>24</w:t>
            </w:r>
            <w:r w:rsidR="00170294" w:rsidRPr="00A32BFA">
              <w:rPr>
                <w:b w:val="0"/>
                <w:noProof/>
                <w:webHidden/>
              </w:rPr>
              <w:fldChar w:fldCharType="end"/>
            </w:r>
          </w:hyperlink>
        </w:p>
        <w:p w14:paraId="2B4681C6" w14:textId="64442017" w:rsidR="00170294" w:rsidRPr="00A32BFA" w:rsidRDefault="00B32C51" w:rsidP="00A32BFA">
          <w:pPr>
            <w:pStyle w:val="12"/>
            <w:rPr>
              <w:rFonts w:eastAsiaTheme="minorEastAsia"/>
              <w:b w:val="0"/>
              <w:noProof/>
              <w:kern w:val="2"/>
              <w:lang w:eastAsia="ru-RU"/>
              <w14:ligatures w14:val="standardContextual"/>
            </w:rPr>
          </w:pPr>
          <w:hyperlink w:anchor="_Toc184038863" w:history="1">
            <w:r w:rsidR="00170294" w:rsidRPr="00A32BFA">
              <w:rPr>
                <w:rStyle w:val="a5"/>
                <w:b w:val="0"/>
                <w:bCs w:val="0"/>
                <w:noProof/>
              </w:rPr>
              <w:t>12.Описание материально-технической базы, необходимой для осуществления образовательного процесса по дисциплине.</w:t>
            </w:r>
            <w:r w:rsidR="00170294" w:rsidRPr="00A32BFA">
              <w:rPr>
                <w:b w:val="0"/>
                <w:noProof/>
                <w:webHidden/>
              </w:rPr>
              <w:tab/>
            </w:r>
            <w:r w:rsidR="00170294" w:rsidRPr="00A32BFA">
              <w:rPr>
                <w:b w:val="0"/>
                <w:noProof/>
                <w:webHidden/>
              </w:rPr>
              <w:fldChar w:fldCharType="begin"/>
            </w:r>
            <w:r w:rsidR="00170294" w:rsidRPr="00A32BFA">
              <w:rPr>
                <w:b w:val="0"/>
                <w:noProof/>
                <w:webHidden/>
              </w:rPr>
              <w:instrText xml:space="preserve"> PAGEREF _Toc184038863 \h </w:instrText>
            </w:r>
            <w:r w:rsidR="00170294" w:rsidRPr="00A32BFA">
              <w:rPr>
                <w:b w:val="0"/>
                <w:noProof/>
                <w:webHidden/>
              </w:rPr>
            </w:r>
            <w:r w:rsidR="00170294" w:rsidRPr="00A32BFA">
              <w:rPr>
                <w:b w:val="0"/>
                <w:noProof/>
                <w:webHidden/>
              </w:rPr>
              <w:fldChar w:fldCharType="separate"/>
            </w:r>
            <w:r w:rsidR="006727FE">
              <w:rPr>
                <w:b w:val="0"/>
                <w:noProof/>
                <w:webHidden/>
              </w:rPr>
              <w:t>25</w:t>
            </w:r>
            <w:r w:rsidR="00170294" w:rsidRPr="00A32BFA">
              <w:rPr>
                <w:b w:val="0"/>
                <w:noProof/>
                <w:webHidden/>
              </w:rPr>
              <w:fldChar w:fldCharType="end"/>
            </w:r>
          </w:hyperlink>
        </w:p>
        <w:p w14:paraId="069680A4" w14:textId="7CF4388F" w:rsidR="00170294" w:rsidRDefault="00170294" w:rsidP="00092617">
          <w:r w:rsidRPr="00784485">
            <w:rPr>
              <w:sz w:val="28"/>
              <w:szCs w:val="28"/>
            </w:rPr>
            <w:fldChar w:fldCharType="end"/>
          </w:r>
        </w:p>
      </w:sdtContent>
    </w:sdt>
    <w:p w14:paraId="16A23001" w14:textId="77777777" w:rsidR="00170294" w:rsidRDefault="00170294">
      <w:pPr>
        <w:jc w:val="center"/>
        <w:rPr>
          <w:rFonts w:asciiTheme="minorHAnsi" w:eastAsia="SimSun" w:hAnsiTheme="minorHAnsi"/>
          <w:sz w:val="21"/>
        </w:rPr>
      </w:pPr>
    </w:p>
    <w:p w14:paraId="02FEFF5B" w14:textId="77777777" w:rsidR="00AC7B52" w:rsidRDefault="00AC7B52">
      <w:pPr>
        <w:rPr>
          <w:b/>
          <w:szCs w:val="28"/>
        </w:rPr>
      </w:pPr>
    </w:p>
    <w:p w14:paraId="0B96EA2D" w14:textId="77777777" w:rsidR="00AC7B52" w:rsidRDefault="0009570C">
      <w:pPr>
        <w:rPr>
          <w:b/>
          <w:sz w:val="28"/>
          <w:szCs w:val="28"/>
        </w:rPr>
      </w:pPr>
      <w:r>
        <w:rPr>
          <w:b/>
          <w:sz w:val="28"/>
          <w:szCs w:val="28"/>
        </w:rPr>
        <w:br w:type="page"/>
      </w:r>
    </w:p>
    <w:p w14:paraId="37A288F5" w14:textId="77777777" w:rsidR="00AC7B52" w:rsidRDefault="0009570C">
      <w:pPr>
        <w:pStyle w:val="af8"/>
        <w:keepNext/>
        <w:numPr>
          <w:ilvl w:val="0"/>
          <w:numId w:val="1"/>
        </w:numPr>
        <w:spacing w:line="360" w:lineRule="auto"/>
        <w:outlineLvl w:val="0"/>
        <w:rPr>
          <w:b/>
          <w:sz w:val="28"/>
          <w:szCs w:val="28"/>
        </w:rPr>
      </w:pPr>
      <w:bookmarkStart w:id="5" w:name="_Toc24323"/>
      <w:bookmarkStart w:id="6" w:name="_Toc184038844"/>
      <w:r>
        <w:rPr>
          <w:b/>
          <w:sz w:val="28"/>
          <w:szCs w:val="28"/>
        </w:rPr>
        <w:lastRenderedPageBreak/>
        <w:t>Наименование дисциплины</w:t>
      </w:r>
      <w:bookmarkEnd w:id="5"/>
      <w:bookmarkEnd w:id="6"/>
      <w:r>
        <w:rPr>
          <w:b/>
          <w:sz w:val="28"/>
          <w:szCs w:val="28"/>
        </w:rPr>
        <w:t xml:space="preserve"> </w:t>
      </w:r>
    </w:p>
    <w:p w14:paraId="716CE9D8" w14:textId="14DDDC55" w:rsidR="00AC7B52" w:rsidRDefault="00A32BFA" w:rsidP="00A32BFA">
      <w:pPr>
        <w:tabs>
          <w:tab w:val="left" w:pos="540"/>
        </w:tabs>
        <w:spacing w:line="360" w:lineRule="auto"/>
        <w:ind w:left="720"/>
        <w:contextualSpacing/>
        <w:jc w:val="both"/>
        <w:rPr>
          <w:sz w:val="28"/>
          <w:szCs w:val="28"/>
        </w:rPr>
      </w:pPr>
      <w:r>
        <w:rPr>
          <w:sz w:val="28"/>
          <w:szCs w:val="28"/>
        </w:rPr>
        <w:t>«</w:t>
      </w:r>
      <w:r w:rsidR="0009570C">
        <w:rPr>
          <w:sz w:val="28"/>
          <w:szCs w:val="28"/>
        </w:rPr>
        <w:t>Финансовый риск-менеджмент</w:t>
      </w:r>
      <w:r>
        <w:rPr>
          <w:sz w:val="28"/>
          <w:szCs w:val="28"/>
        </w:rPr>
        <w:t>»</w:t>
      </w:r>
      <w:r w:rsidR="0009570C">
        <w:rPr>
          <w:sz w:val="28"/>
          <w:szCs w:val="28"/>
        </w:rPr>
        <w:t xml:space="preserve"> </w:t>
      </w:r>
    </w:p>
    <w:p w14:paraId="7A5405FE" w14:textId="77777777" w:rsidR="00AC7B52" w:rsidRDefault="0009570C">
      <w:pPr>
        <w:pStyle w:val="af8"/>
        <w:keepNext/>
        <w:numPr>
          <w:ilvl w:val="0"/>
          <w:numId w:val="1"/>
        </w:numPr>
        <w:spacing w:line="360" w:lineRule="auto"/>
        <w:outlineLvl w:val="0"/>
        <w:rPr>
          <w:b/>
          <w:sz w:val="28"/>
          <w:szCs w:val="28"/>
        </w:rPr>
      </w:pPr>
      <w:bookmarkStart w:id="7" w:name="_Toc22183"/>
      <w:bookmarkStart w:id="8" w:name="_Toc184038845"/>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p>
    <w:p w14:paraId="0476CB4D" w14:textId="77777777" w:rsidR="00AC7B52" w:rsidRDefault="0009570C">
      <w:pPr>
        <w:tabs>
          <w:tab w:val="left" w:pos="540"/>
        </w:tabs>
        <w:ind w:firstLine="709"/>
        <w:contextualSpacing/>
        <w:jc w:val="both"/>
        <w:rPr>
          <w:color w:val="2E74B5" w:themeColor="accent5" w:themeShade="BF"/>
          <w:sz w:val="28"/>
          <w:szCs w:val="28"/>
        </w:rPr>
      </w:pPr>
      <w:r>
        <w:rPr>
          <w:color w:val="2E74B5" w:themeColor="accent5" w:themeShade="BF"/>
          <w:sz w:val="28"/>
          <w:szCs w:val="28"/>
        </w:rPr>
        <w:t xml:space="preserve"> </w:t>
      </w:r>
    </w:p>
    <w:tbl>
      <w:tblPr>
        <w:tblStyle w:val="af7"/>
        <w:tblW w:w="5079" w:type="pct"/>
        <w:tblLook w:val="04A0" w:firstRow="1" w:lastRow="0" w:firstColumn="1" w:lastColumn="0" w:noHBand="0" w:noVBand="1"/>
      </w:tblPr>
      <w:tblGrid>
        <w:gridCol w:w="1661"/>
        <w:gridCol w:w="2272"/>
        <w:gridCol w:w="2442"/>
        <w:gridCol w:w="3118"/>
      </w:tblGrid>
      <w:tr w:rsidR="00AC7B52" w14:paraId="584FC603" w14:textId="77777777" w:rsidTr="00C57AC3">
        <w:tc>
          <w:tcPr>
            <w:tcW w:w="875" w:type="pct"/>
          </w:tcPr>
          <w:p w14:paraId="5C61FD59" w14:textId="77777777" w:rsidR="00AC7B52" w:rsidRDefault="0009570C">
            <w:pPr>
              <w:tabs>
                <w:tab w:val="left" w:pos="540"/>
              </w:tabs>
              <w:contextualSpacing/>
              <w:jc w:val="center"/>
              <w:rPr>
                <w:b/>
                <w:sz w:val="24"/>
                <w:szCs w:val="24"/>
              </w:rPr>
            </w:pPr>
            <w:bookmarkStart w:id="9" w:name="_Hlk88320504"/>
            <w:r>
              <w:rPr>
                <w:b/>
                <w:sz w:val="24"/>
                <w:szCs w:val="24"/>
              </w:rPr>
              <w:t>Код компетенции</w:t>
            </w:r>
          </w:p>
        </w:tc>
        <w:tc>
          <w:tcPr>
            <w:tcW w:w="1197" w:type="pct"/>
          </w:tcPr>
          <w:p w14:paraId="364117E6" w14:textId="77777777" w:rsidR="00AC7B52" w:rsidRDefault="0009570C">
            <w:pPr>
              <w:tabs>
                <w:tab w:val="left" w:pos="540"/>
              </w:tabs>
              <w:contextualSpacing/>
              <w:jc w:val="center"/>
              <w:rPr>
                <w:b/>
                <w:sz w:val="24"/>
                <w:szCs w:val="24"/>
              </w:rPr>
            </w:pPr>
            <w:r>
              <w:rPr>
                <w:b/>
                <w:sz w:val="24"/>
                <w:szCs w:val="24"/>
              </w:rPr>
              <w:t>Наименование компетенции</w:t>
            </w:r>
          </w:p>
        </w:tc>
        <w:tc>
          <w:tcPr>
            <w:tcW w:w="1286" w:type="pct"/>
          </w:tcPr>
          <w:p w14:paraId="7A3EA0DA" w14:textId="77777777" w:rsidR="00AC7B52" w:rsidRDefault="0009570C">
            <w:pPr>
              <w:tabs>
                <w:tab w:val="left" w:pos="540"/>
              </w:tabs>
              <w:contextualSpacing/>
              <w:jc w:val="center"/>
              <w:rPr>
                <w:b/>
                <w:sz w:val="24"/>
                <w:szCs w:val="24"/>
              </w:rPr>
            </w:pPr>
            <w:r>
              <w:rPr>
                <w:b/>
                <w:sz w:val="24"/>
                <w:szCs w:val="24"/>
              </w:rPr>
              <w:t>Индикаторы достижения компетенции</w:t>
            </w:r>
          </w:p>
        </w:tc>
        <w:tc>
          <w:tcPr>
            <w:tcW w:w="1642" w:type="pct"/>
          </w:tcPr>
          <w:p w14:paraId="4FADC447" w14:textId="77777777" w:rsidR="00AC7B52" w:rsidRDefault="0009570C">
            <w:pPr>
              <w:tabs>
                <w:tab w:val="left" w:pos="540"/>
              </w:tabs>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AC7B52" w14:paraId="70597688" w14:textId="77777777" w:rsidTr="00C57AC3">
        <w:trPr>
          <w:trHeight w:val="1245"/>
        </w:trPr>
        <w:tc>
          <w:tcPr>
            <w:tcW w:w="875" w:type="pct"/>
            <w:vMerge w:val="restart"/>
          </w:tcPr>
          <w:p w14:paraId="076C425A" w14:textId="77777777" w:rsidR="00AC7B52" w:rsidRDefault="0009570C" w:rsidP="00A32BFA">
            <w:pPr>
              <w:tabs>
                <w:tab w:val="left" w:pos="540"/>
              </w:tabs>
              <w:contextualSpacing/>
              <w:jc w:val="both"/>
              <w:rPr>
                <w:sz w:val="24"/>
                <w:szCs w:val="24"/>
              </w:rPr>
            </w:pPr>
            <w:r>
              <w:rPr>
                <w:sz w:val="24"/>
                <w:szCs w:val="24"/>
              </w:rPr>
              <w:t>ПК-1</w:t>
            </w:r>
          </w:p>
        </w:tc>
        <w:tc>
          <w:tcPr>
            <w:tcW w:w="1197" w:type="pct"/>
            <w:vMerge w:val="restart"/>
          </w:tcPr>
          <w:p w14:paraId="5F3A2154" w14:textId="2636834A" w:rsidR="00AC7B52" w:rsidRDefault="0009570C" w:rsidP="00A32BFA">
            <w:pPr>
              <w:tabs>
                <w:tab w:val="left" w:pos="540"/>
              </w:tabs>
              <w:contextualSpacing/>
              <w:jc w:val="both"/>
              <w:rPr>
                <w:sz w:val="24"/>
                <w:szCs w:val="24"/>
              </w:rPr>
            </w:pPr>
            <w:r>
              <w:rPr>
                <w:sz w:val="24"/>
                <w:szCs w:val="24"/>
              </w:rPr>
              <w:t>Способность осуществлять процессы управления финансовыми рисками в</w:t>
            </w:r>
            <w:r w:rsidR="00A32BFA">
              <w:rPr>
                <w:sz w:val="24"/>
                <w:szCs w:val="24"/>
              </w:rPr>
              <w:t xml:space="preserve"> институтах банковского сектора</w:t>
            </w:r>
            <w:r>
              <w:rPr>
                <w:sz w:val="24"/>
                <w:szCs w:val="24"/>
              </w:rPr>
              <w:t>,</w:t>
            </w:r>
            <w:r w:rsidR="00A32BFA">
              <w:rPr>
                <w:sz w:val="24"/>
                <w:szCs w:val="24"/>
              </w:rPr>
              <w:t xml:space="preserve"> </w:t>
            </w:r>
            <w:r>
              <w:rPr>
                <w:sz w:val="24"/>
                <w:szCs w:val="24"/>
              </w:rPr>
              <w:t xml:space="preserve">в том числе, в чрезвычайной ситуации, антикризисного управления, использовать финансовую аналитику и современные технологии управления </w:t>
            </w:r>
          </w:p>
        </w:tc>
        <w:tc>
          <w:tcPr>
            <w:tcW w:w="1286" w:type="pct"/>
            <w:vMerge w:val="restart"/>
          </w:tcPr>
          <w:p w14:paraId="541D7AEA" w14:textId="77777777" w:rsidR="00AC7B52" w:rsidRDefault="0009570C" w:rsidP="00A32BFA">
            <w:pPr>
              <w:tabs>
                <w:tab w:val="left" w:pos="540"/>
              </w:tabs>
              <w:contextualSpacing/>
              <w:jc w:val="both"/>
              <w:rPr>
                <w:sz w:val="24"/>
                <w:szCs w:val="24"/>
              </w:rPr>
            </w:pPr>
            <w:r>
              <w:rPr>
                <w:sz w:val="24"/>
                <w:szCs w:val="24"/>
              </w:rPr>
              <w:t>1.Реализует процессы управления рисками участников финансового рынка, в том числе, в разных экономических условиях.</w:t>
            </w:r>
          </w:p>
        </w:tc>
        <w:tc>
          <w:tcPr>
            <w:tcW w:w="1642" w:type="pct"/>
          </w:tcPr>
          <w:p w14:paraId="0A015653" w14:textId="05F467B5" w:rsidR="00AC7B52" w:rsidRDefault="0009570C" w:rsidP="00C57AC3">
            <w:pPr>
              <w:tabs>
                <w:tab w:val="left" w:pos="540"/>
              </w:tabs>
              <w:contextualSpacing/>
              <w:jc w:val="both"/>
              <w:rPr>
                <w:sz w:val="24"/>
                <w:szCs w:val="24"/>
              </w:rPr>
            </w:pPr>
            <w:r>
              <w:rPr>
                <w:b/>
                <w:sz w:val="24"/>
                <w:szCs w:val="24"/>
              </w:rPr>
              <w:t>Уме</w:t>
            </w:r>
            <w:r w:rsidR="00C57AC3">
              <w:rPr>
                <w:b/>
                <w:sz w:val="24"/>
                <w:szCs w:val="24"/>
              </w:rPr>
              <w:t>ть</w:t>
            </w:r>
            <w:r>
              <w:rPr>
                <w:b/>
                <w:sz w:val="24"/>
                <w:szCs w:val="24"/>
              </w:rPr>
              <w:t xml:space="preserve"> </w:t>
            </w:r>
            <w:r>
              <w:rPr>
                <w:sz w:val="24"/>
                <w:szCs w:val="24"/>
              </w:rPr>
              <w:t>реализовывать процессы управления рисками в институтах банковского сектора на основе использования финансовой аналитики и современных технологий</w:t>
            </w:r>
          </w:p>
        </w:tc>
      </w:tr>
      <w:tr w:rsidR="00AC7B52" w14:paraId="2AFACE3B" w14:textId="77777777" w:rsidTr="00C57AC3">
        <w:trPr>
          <w:trHeight w:val="1245"/>
        </w:trPr>
        <w:tc>
          <w:tcPr>
            <w:tcW w:w="875" w:type="pct"/>
            <w:vMerge/>
          </w:tcPr>
          <w:p w14:paraId="33252B14" w14:textId="77777777" w:rsidR="00AC7B52" w:rsidRDefault="00AC7B52" w:rsidP="00A32BFA">
            <w:pPr>
              <w:tabs>
                <w:tab w:val="left" w:pos="540"/>
              </w:tabs>
              <w:contextualSpacing/>
              <w:jc w:val="both"/>
              <w:rPr>
                <w:sz w:val="24"/>
                <w:szCs w:val="24"/>
              </w:rPr>
            </w:pPr>
          </w:p>
        </w:tc>
        <w:tc>
          <w:tcPr>
            <w:tcW w:w="1197" w:type="pct"/>
            <w:vMerge/>
          </w:tcPr>
          <w:p w14:paraId="33F278DB" w14:textId="77777777" w:rsidR="00AC7B52" w:rsidRDefault="00AC7B52" w:rsidP="00A32BFA">
            <w:pPr>
              <w:tabs>
                <w:tab w:val="left" w:pos="540"/>
              </w:tabs>
              <w:contextualSpacing/>
              <w:jc w:val="both"/>
              <w:rPr>
                <w:sz w:val="24"/>
                <w:szCs w:val="24"/>
              </w:rPr>
            </w:pPr>
          </w:p>
        </w:tc>
        <w:tc>
          <w:tcPr>
            <w:tcW w:w="1286" w:type="pct"/>
            <w:vMerge/>
          </w:tcPr>
          <w:p w14:paraId="7813342F" w14:textId="77777777" w:rsidR="00AC7B52" w:rsidRDefault="00AC7B52" w:rsidP="00A32BFA">
            <w:pPr>
              <w:tabs>
                <w:tab w:val="left" w:pos="540"/>
              </w:tabs>
              <w:contextualSpacing/>
              <w:jc w:val="both"/>
              <w:rPr>
                <w:sz w:val="24"/>
                <w:szCs w:val="24"/>
              </w:rPr>
            </w:pPr>
          </w:p>
        </w:tc>
        <w:tc>
          <w:tcPr>
            <w:tcW w:w="1642" w:type="pct"/>
          </w:tcPr>
          <w:p w14:paraId="13C5EBFC" w14:textId="02D78425" w:rsidR="00AC7B52" w:rsidRDefault="0009570C" w:rsidP="00C57AC3">
            <w:pPr>
              <w:tabs>
                <w:tab w:val="left" w:pos="540"/>
              </w:tabs>
              <w:contextualSpacing/>
              <w:jc w:val="both"/>
              <w:rPr>
                <w:sz w:val="24"/>
                <w:szCs w:val="24"/>
              </w:rPr>
            </w:pPr>
            <w:r>
              <w:rPr>
                <w:b/>
                <w:sz w:val="24"/>
                <w:szCs w:val="24"/>
              </w:rPr>
              <w:t>Зна</w:t>
            </w:r>
            <w:r w:rsidR="00C57AC3">
              <w:rPr>
                <w:b/>
                <w:sz w:val="24"/>
                <w:szCs w:val="24"/>
              </w:rPr>
              <w:t>ть</w:t>
            </w:r>
            <w:r>
              <w:rPr>
                <w:sz w:val="24"/>
                <w:szCs w:val="24"/>
              </w:rPr>
              <w:t xml:space="preserve"> основ</w:t>
            </w:r>
            <w:r w:rsidR="00C57AC3">
              <w:rPr>
                <w:sz w:val="24"/>
                <w:szCs w:val="24"/>
              </w:rPr>
              <w:t>ы</w:t>
            </w:r>
            <w:r>
              <w:rPr>
                <w:sz w:val="24"/>
                <w:szCs w:val="24"/>
              </w:rPr>
              <w:t xml:space="preserve"> управления рисками участниками финансового рынка с учетом изменяющейся внешней среды.</w:t>
            </w:r>
          </w:p>
        </w:tc>
      </w:tr>
      <w:tr w:rsidR="00AC7B52" w14:paraId="5F8FBC2E" w14:textId="77777777" w:rsidTr="00C57AC3">
        <w:trPr>
          <w:trHeight w:val="1048"/>
        </w:trPr>
        <w:tc>
          <w:tcPr>
            <w:tcW w:w="875" w:type="pct"/>
            <w:vMerge/>
          </w:tcPr>
          <w:p w14:paraId="72C6834C" w14:textId="77777777" w:rsidR="00AC7B52" w:rsidRDefault="00AC7B52" w:rsidP="00A32BFA">
            <w:pPr>
              <w:tabs>
                <w:tab w:val="left" w:pos="540"/>
              </w:tabs>
              <w:contextualSpacing/>
              <w:jc w:val="both"/>
              <w:rPr>
                <w:sz w:val="24"/>
                <w:szCs w:val="24"/>
              </w:rPr>
            </w:pPr>
          </w:p>
        </w:tc>
        <w:tc>
          <w:tcPr>
            <w:tcW w:w="1197" w:type="pct"/>
            <w:vMerge/>
          </w:tcPr>
          <w:p w14:paraId="44A800F5" w14:textId="77777777" w:rsidR="00AC7B52" w:rsidRDefault="00AC7B52" w:rsidP="00A32BFA">
            <w:pPr>
              <w:tabs>
                <w:tab w:val="left" w:pos="540"/>
              </w:tabs>
              <w:contextualSpacing/>
              <w:jc w:val="both"/>
              <w:rPr>
                <w:sz w:val="24"/>
                <w:szCs w:val="24"/>
              </w:rPr>
            </w:pPr>
          </w:p>
        </w:tc>
        <w:tc>
          <w:tcPr>
            <w:tcW w:w="1286" w:type="pct"/>
            <w:vMerge w:val="restart"/>
          </w:tcPr>
          <w:p w14:paraId="7C3984B4" w14:textId="77777777" w:rsidR="00AC7B52" w:rsidRDefault="0009570C" w:rsidP="00A32BFA">
            <w:pPr>
              <w:tabs>
                <w:tab w:val="left" w:pos="540"/>
              </w:tabs>
              <w:contextualSpacing/>
              <w:rPr>
                <w:sz w:val="24"/>
                <w:szCs w:val="24"/>
              </w:rPr>
            </w:pPr>
            <w:r>
              <w:rPr>
                <w:sz w:val="24"/>
                <w:szCs w:val="24"/>
              </w:rPr>
              <w:t>2. Использует современные методы оценки финансовых и нефинансовых рисков, их ограничения, обосновывает выбор инструментов хеджирования рисков.</w:t>
            </w:r>
          </w:p>
        </w:tc>
        <w:tc>
          <w:tcPr>
            <w:tcW w:w="1642" w:type="pct"/>
          </w:tcPr>
          <w:p w14:paraId="45A4D517" w14:textId="11667000" w:rsidR="00AC7B52" w:rsidRDefault="0009570C" w:rsidP="00C57AC3">
            <w:pPr>
              <w:tabs>
                <w:tab w:val="left" w:pos="540"/>
              </w:tabs>
              <w:contextualSpacing/>
              <w:jc w:val="both"/>
              <w:rPr>
                <w:sz w:val="24"/>
                <w:szCs w:val="24"/>
              </w:rPr>
            </w:pPr>
            <w:r>
              <w:rPr>
                <w:b/>
                <w:sz w:val="24"/>
                <w:szCs w:val="24"/>
              </w:rPr>
              <w:t>Уме</w:t>
            </w:r>
            <w:r w:rsidR="00C57AC3">
              <w:rPr>
                <w:b/>
                <w:sz w:val="24"/>
                <w:szCs w:val="24"/>
              </w:rPr>
              <w:t>ть</w:t>
            </w:r>
            <w:r>
              <w:rPr>
                <w:sz w:val="24"/>
                <w:szCs w:val="24"/>
              </w:rPr>
              <w:t xml:space="preserve"> выбирать и применять на практике инструменты хеджирования рисков.</w:t>
            </w:r>
          </w:p>
        </w:tc>
      </w:tr>
      <w:tr w:rsidR="00AC7B52" w14:paraId="52704995" w14:textId="77777777" w:rsidTr="00C57AC3">
        <w:trPr>
          <w:trHeight w:val="1571"/>
        </w:trPr>
        <w:tc>
          <w:tcPr>
            <w:tcW w:w="875" w:type="pct"/>
            <w:vMerge/>
          </w:tcPr>
          <w:p w14:paraId="28330EF9" w14:textId="77777777" w:rsidR="00AC7B52" w:rsidRDefault="00AC7B52" w:rsidP="00A32BFA">
            <w:pPr>
              <w:tabs>
                <w:tab w:val="left" w:pos="540"/>
              </w:tabs>
              <w:contextualSpacing/>
              <w:jc w:val="both"/>
              <w:rPr>
                <w:sz w:val="24"/>
                <w:szCs w:val="24"/>
              </w:rPr>
            </w:pPr>
          </w:p>
        </w:tc>
        <w:tc>
          <w:tcPr>
            <w:tcW w:w="1197" w:type="pct"/>
            <w:vMerge/>
          </w:tcPr>
          <w:p w14:paraId="49D22D44" w14:textId="77777777" w:rsidR="00AC7B52" w:rsidRDefault="00AC7B52" w:rsidP="00A32BFA">
            <w:pPr>
              <w:tabs>
                <w:tab w:val="left" w:pos="540"/>
              </w:tabs>
              <w:contextualSpacing/>
              <w:jc w:val="both"/>
              <w:rPr>
                <w:sz w:val="24"/>
                <w:szCs w:val="24"/>
              </w:rPr>
            </w:pPr>
          </w:p>
        </w:tc>
        <w:tc>
          <w:tcPr>
            <w:tcW w:w="1286" w:type="pct"/>
            <w:vMerge/>
          </w:tcPr>
          <w:p w14:paraId="1F1F5622" w14:textId="77777777" w:rsidR="00AC7B52" w:rsidRDefault="00AC7B52" w:rsidP="00A32BFA">
            <w:pPr>
              <w:tabs>
                <w:tab w:val="left" w:pos="540"/>
              </w:tabs>
              <w:contextualSpacing/>
              <w:jc w:val="both"/>
              <w:rPr>
                <w:sz w:val="24"/>
                <w:szCs w:val="24"/>
              </w:rPr>
            </w:pPr>
          </w:p>
        </w:tc>
        <w:tc>
          <w:tcPr>
            <w:tcW w:w="1642" w:type="pct"/>
          </w:tcPr>
          <w:p w14:paraId="10381452" w14:textId="478FD238" w:rsidR="00AC7B52" w:rsidRDefault="0009570C" w:rsidP="00C57AC3">
            <w:pPr>
              <w:tabs>
                <w:tab w:val="left" w:pos="540"/>
              </w:tabs>
              <w:contextualSpacing/>
              <w:jc w:val="both"/>
              <w:rPr>
                <w:sz w:val="24"/>
                <w:szCs w:val="24"/>
              </w:rPr>
            </w:pPr>
            <w:r>
              <w:rPr>
                <w:b/>
                <w:sz w:val="24"/>
                <w:szCs w:val="24"/>
              </w:rPr>
              <w:t>Зна</w:t>
            </w:r>
            <w:r w:rsidR="00C57AC3">
              <w:rPr>
                <w:b/>
                <w:sz w:val="24"/>
                <w:szCs w:val="24"/>
              </w:rPr>
              <w:t>ть</w:t>
            </w:r>
            <w:r>
              <w:rPr>
                <w:sz w:val="24"/>
                <w:szCs w:val="24"/>
              </w:rPr>
              <w:t xml:space="preserve"> метод</w:t>
            </w:r>
            <w:r w:rsidR="00C57AC3">
              <w:rPr>
                <w:sz w:val="24"/>
                <w:szCs w:val="24"/>
              </w:rPr>
              <w:t>ы</w:t>
            </w:r>
            <w:r>
              <w:rPr>
                <w:sz w:val="24"/>
                <w:szCs w:val="24"/>
              </w:rPr>
              <w:t xml:space="preserve"> оценки финансовых и нефинансовых рисков, возможност</w:t>
            </w:r>
            <w:r w:rsidR="00C57AC3">
              <w:rPr>
                <w:sz w:val="24"/>
                <w:szCs w:val="24"/>
              </w:rPr>
              <w:t>и</w:t>
            </w:r>
            <w:r>
              <w:rPr>
                <w:sz w:val="24"/>
                <w:szCs w:val="24"/>
              </w:rPr>
              <w:t xml:space="preserve"> и ограничени</w:t>
            </w:r>
            <w:r w:rsidR="00C57AC3">
              <w:rPr>
                <w:sz w:val="24"/>
                <w:szCs w:val="24"/>
              </w:rPr>
              <w:t>я</w:t>
            </w:r>
            <w:r>
              <w:rPr>
                <w:sz w:val="24"/>
                <w:szCs w:val="24"/>
              </w:rPr>
              <w:t xml:space="preserve">  их применения.</w:t>
            </w:r>
          </w:p>
        </w:tc>
      </w:tr>
      <w:tr w:rsidR="00AC7B52" w14:paraId="23C55393" w14:textId="77777777" w:rsidTr="00C57AC3">
        <w:trPr>
          <w:trHeight w:val="1392"/>
        </w:trPr>
        <w:tc>
          <w:tcPr>
            <w:tcW w:w="875" w:type="pct"/>
            <w:vMerge w:val="restart"/>
          </w:tcPr>
          <w:p w14:paraId="38C3B105" w14:textId="77777777" w:rsidR="00AC7B52" w:rsidRDefault="0009570C" w:rsidP="00A32BFA">
            <w:pPr>
              <w:tabs>
                <w:tab w:val="left" w:pos="540"/>
              </w:tabs>
              <w:contextualSpacing/>
              <w:jc w:val="both"/>
              <w:rPr>
                <w:sz w:val="24"/>
                <w:szCs w:val="24"/>
              </w:rPr>
            </w:pPr>
            <w:bookmarkStart w:id="10" w:name="_Hlk86564764"/>
            <w:r>
              <w:rPr>
                <w:spacing w:val="-2"/>
                <w:sz w:val="24"/>
              </w:rPr>
              <w:t>ПКН-</w:t>
            </w:r>
            <w:r>
              <w:rPr>
                <w:spacing w:val="-10"/>
                <w:sz w:val="24"/>
              </w:rPr>
              <w:t>2</w:t>
            </w:r>
          </w:p>
        </w:tc>
        <w:tc>
          <w:tcPr>
            <w:tcW w:w="1197" w:type="pct"/>
            <w:vMerge w:val="restart"/>
          </w:tcPr>
          <w:p w14:paraId="466AE921" w14:textId="77777777" w:rsidR="00AC7B52" w:rsidRDefault="0009570C" w:rsidP="00A32BFA">
            <w:pPr>
              <w:tabs>
                <w:tab w:val="left" w:pos="540"/>
              </w:tabs>
              <w:contextualSpacing/>
              <w:jc w:val="both"/>
              <w:rPr>
                <w:sz w:val="24"/>
                <w:szCs w:val="24"/>
              </w:rPr>
            </w:pPr>
            <w:r>
              <w:rPr>
                <w:sz w:val="24"/>
                <w:szCs w:val="24"/>
              </w:rPr>
              <w:t xml:space="preserve">Способность применять продвинутые современные инструменты и методы анализа финансово- кредитной сферы, финансов государственного и негосударственного секторов экономики для </w:t>
            </w:r>
            <w:r>
              <w:rPr>
                <w:sz w:val="24"/>
                <w:szCs w:val="24"/>
              </w:rPr>
              <w:lastRenderedPageBreak/>
              <w:t xml:space="preserve">целей эффективного управления финансовыми ресурсами, решения проектно- экономических задач, в том числе, в условиях цифровой экономики и развития </w:t>
            </w:r>
            <w:proofErr w:type="spellStart"/>
            <w:r>
              <w:rPr>
                <w:sz w:val="24"/>
                <w:szCs w:val="24"/>
              </w:rPr>
              <w:t>Финтеха</w:t>
            </w:r>
            <w:proofErr w:type="spellEnd"/>
            <w:r>
              <w:rPr>
                <w:sz w:val="24"/>
                <w:szCs w:val="24"/>
              </w:rPr>
              <w:t>, разработки механизмов монетарного и финансового регулирования, как на уровне отдельных организаций и институтов финансового рынка,</w:t>
            </w:r>
            <w:r>
              <w:t xml:space="preserve"> </w:t>
            </w:r>
            <w:r w:rsidRPr="00833F8E">
              <w:rPr>
                <w:sz w:val="24"/>
                <w:szCs w:val="24"/>
              </w:rPr>
              <w:t>так и на</w:t>
            </w:r>
            <w:r>
              <w:t xml:space="preserve"> </w:t>
            </w:r>
            <w:r>
              <w:rPr>
                <w:sz w:val="24"/>
                <w:szCs w:val="24"/>
              </w:rPr>
              <w:t>уровне публично- правовых образований</w:t>
            </w:r>
          </w:p>
        </w:tc>
        <w:tc>
          <w:tcPr>
            <w:tcW w:w="1286" w:type="pct"/>
            <w:vMerge w:val="restart"/>
          </w:tcPr>
          <w:p w14:paraId="0E7E6870" w14:textId="77777777" w:rsidR="00AC7B52" w:rsidRDefault="0009570C" w:rsidP="00A32BFA">
            <w:pPr>
              <w:pStyle w:val="af8"/>
              <w:tabs>
                <w:tab w:val="left" w:pos="540"/>
              </w:tabs>
              <w:ind w:left="0"/>
              <w:contextualSpacing/>
              <w:jc w:val="both"/>
              <w:rPr>
                <w:sz w:val="24"/>
                <w:szCs w:val="24"/>
              </w:rPr>
            </w:pPr>
            <w:r>
              <w:rPr>
                <w:sz w:val="24"/>
              </w:rPr>
              <w:lastRenderedPageBreak/>
              <w:t>1.</w:t>
            </w:r>
            <w:r>
              <w:rPr>
                <w:sz w:val="24"/>
                <w:szCs w:val="24"/>
              </w:rPr>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1642" w:type="pct"/>
          </w:tcPr>
          <w:p w14:paraId="2279552D" w14:textId="3611D9B3" w:rsidR="00AC7B52" w:rsidRDefault="0009570C" w:rsidP="00C57AC3">
            <w:pPr>
              <w:tabs>
                <w:tab w:val="left" w:pos="540"/>
              </w:tabs>
              <w:contextualSpacing/>
              <w:jc w:val="both"/>
              <w:rPr>
                <w:b/>
                <w:bCs/>
                <w:sz w:val="24"/>
                <w:szCs w:val="24"/>
              </w:rPr>
            </w:pPr>
            <w:r>
              <w:rPr>
                <w:b/>
                <w:bCs/>
                <w:sz w:val="24"/>
                <w:szCs w:val="24"/>
              </w:rPr>
              <w:t>Уме</w:t>
            </w:r>
            <w:r w:rsidR="00C57AC3">
              <w:rPr>
                <w:b/>
                <w:bCs/>
                <w:sz w:val="24"/>
                <w:szCs w:val="24"/>
              </w:rPr>
              <w:t>ть</w:t>
            </w:r>
            <w:r>
              <w:rPr>
                <w:b/>
                <w:bCs/>
                <w:sz w:val="24"/>
                <w:szCs w:val="24"/>
              </w:rPr>
              <w:t xml:space="preserve"> </w:t>
            </w:r>
            <w:r>
              <w:rPr>
                <w:bCs/>
                <w:sz w:val="24"/>
                <w:szCs w:val="24"/>
              </w:rPr>
              <w:t xml:space="preserve">применять инструменты и механизмы эффективного управления финансовыми ресурсами </w:t>
            </w:r>
          </w:p>
        </w:tc>
      </w:tr>
      <w:tr w:rsidR="00AC7B52" w14:paraId="1645337D" w14:textId="77777777" w:rsidTr="00C57AC3">
        <w:trPr>
          <w:trHeight w:val="1657"/>
        </w:trPr>
        <w:tc>
          <w:tcPr>
            <w:tcW w:w="875" w:type="pct"/>
            <w:vMerge/>
          </w:tcPr>
          <w:p w14:paraId="6423F907" w14:textId="77777777" w:rsidR="00AC7B52" w:rsidRDefault="00AC7B52" w:rsidP="00A32BFA">
            <w:pPr>
              <w:tabs>
                <w:tab w:val="left" w:pos="540"/>
              </w:tabs>
              <w:contextualSpacing/>
              <w:jc w:val="both"/>
              <w:rPr>
                <w:sz w:val="24"/>
                <w:szCs w:val="24"/>
              </w:rPr>
            </w:pPr>
          </w:p>
        </w:tc>
        <w:tc>
          <w:tcPr>
            <w:tcW w:w="1197" w:type="pct"/>
            <w:vMerge/>
          </w:tcPr>
          <w:p w14:paraId="53157E73" w14:textId="77777777" w:rsidR="00AC7B52" w:rsidRDefault="00AC7B52" w:rsidP="00A32BFA">
            <w:pPr>
              <w:tabs>
                <w:tab w:val="left" w:pos="540"/>
              </w:tabs>
              <w:contextualSpacing/>
              <w:jc w:val="both"/>
              <w:rPr>
                <w:sz w:val="24"/>
                <w:szCs w:val="24"/>
              </w:rPr>
            </w:pPr>
          </w:p>
        </w:tc>
        <w:tc>
          <w:tcPr>
            <w:tcW w:w="1286" w:type="pct"/>
            <w:vMerge/>
          </w:tcPr>
          <w:p w14:paraId="7AA0D3BF" w14:textId="77777777" w:rsidR="00AC7B52" w:rsidRDefault="00AC7B52" w:rsidP="00A32BFA">
            <w:pPr>
              <w:pStyle w:val="af8"/>
              <w:numPr>
                <w:ilvl w:val="0"/>
                <w:numId w:val="2"/>
              </w:numPr>
              <w:tabs>
                <w:tab w:val="left" w:pos="540"/>
              </w:tabs>
              <w:ind w:left="0" w:firstLine="0"/>
              <w:contextualSpacing/>
              <w:jc w:val="both"/>
              <w:rPr>
                <w:sz w:val="24"/>
                <w:szCs w:val="24"/>
              </w:rPr>
            </w:pPr>
          </w:p>
        </w:tc>
        <w:tc>
          <w:tcPr>
            <w:tcW w:w="1642" w:type="pct"/>
          </w:tcPr>
          <w:p w14:paraId="06E83BA7" w14:textId="39547050" w:rsidR="00AC7B52" w:rsidRDefault="0009570C" w:rsidP="00C57AC3">
            <w:pPr>
              <w:tabs>
                <w:tab w:val="left" w:pos="540"/>
              </w:tabs>
              <w:contextualSpacing/>
              <w:jc w:val="both"/>
              <w:rPr>
                <w:b/>
                <w:bCs/>
                <w:sz w:val="24"/>
                <w:szCs w:val="24"/>
              </w:rPr>
            </w:pPr>
            <w:r>
              <w:rPr>
                <w:b/>
                <w:bCs/>
                <w:sz w:val="24"/>
                <w:szCs w:val="24"/>
              </w:rPr>
              <w:t>Зна</w:t>
            </w:r>
            <w:r w:rsidR="00C57AC3">
              <w:rPr>
                <w:b/>
                <w:bCs/>
                <w:sz w:val="24"/>
                <w:szCs w:val="24"/>
              </w:rPr>
              <w:t>ть</w:t>
            </w:r>
            <w:r>
              <w:rPr>
                <w:bCs/>
                <w:sz w:val="24"/>
                <w:szCs w:val="24"/>
              </w:rPr>
              <w:t xml:space="preserve"> современны</w:t>
            </w:r>
            <w:r w:rsidR="00C57AC3">
              <w:rPr>
                <w:bCs/>
                <w:sz w:val="24"/>
                <w:szCs w:val="24"/>
              </w:rPr>
              <w:t>е</w:t>
            </w:r>
            <w:r>
              <w:rPr>
                <w:bCs/>
                <w:sz w:val="24"/>
                <w:szCs w:val="24"/>
              </w:rPr>
              <w:t xml:space="preserve"> метод</w:t>
            </w:r>
            <w:r w:rsidR="00C57AC3">
              <w:rPr>
                <w:bCs/>
                <w:sz w:val="24"/>
                <w:szCs w:val="24"/>
              </w:rPr>
              <w:t>ы</w:t>
            </w:r>
            <w:r>
              <w:rPr>
                <w:bCs/>
                <w:sz w:val="24"/>
                <w:szCs w:val="24"/>
              </w:rPr>
              <w:t xml:space="preserve"> анализа и регулирования финансов на различных уровнях финансовой системы государства</w:t>
            </w:r>
            <w:r>
              <w:rPr>
                <w:b/>
                <w:bCs/>
                <w:sz w:val="24"/>
                <w:szCs w:val="24"/>
              </w:rPr>
              <w:t>.</w:t>
            </w:r>
          </w:p>
        </w:tc>
      </w:tr>
      <w:tr w:rsidR="00AC7B52" w14:paraId="42B70260" w14:textId="77777777" w:rsidTr="00C57AC3">
        <w:trPr>
          <w:trHeight w:val="1050"/>
        </w:trPr>
        <w:tc>
          <w:tcPr>
            <w:tcW w:w="875" w:type="pct"/>
            <w:vMerge/>
          </w:tcPr>
          <w:p w14:paraId="77D4F043" w14:textId="77777777" w:rsidR="00AC7B52" w:rsidRDefault="00AC7B52" w:rsidP="00A32BFA">
            <w:pPr>
              <w:tabs>
                <w:tab w:val="left" w:pos="540"/>
              </w:tabs>
              <w:ind w:firstLine="709"/>
              <w:contextualSpacing/>
              <w:jc w:val="both"/>
              <w:rPr>
                <w:sz w:val="24"/>
                <w:szCs w:val="24"/>
              </w:rPr>
            </w:pPr>
          </w:p>
        </w:tc>
        <w:tc>
          <w:tcPr>
            <w:tcW w:w="1197" w:type="pct"/>
            <w:vMerge/>
          </w:tcPr>
          <w:p w14:paraId="3F1240D6" w14:textId="77777777" w:rsidR="00AC7B52" w:rsidRDefault="00AC7B52" w:rsidP="00A32BFA">
            <w:pPr>
              <w:tabs>
                <w:tab w:val="left" w:pos="540"/>
              </w:tabs>
              <w:ind w:firstLine="709"/>
              <w:contextualSpacing/>
              <w:jc w:val="both"/>
              <w:rPr>
                <w:sz w:val="24"/>
                <w:szCs w:val="24"/>
              </w:rPr>
            </w:pPr>
          </w:p>
        </w:tc>
        <w:tc>
          <w:tcPr>
            <w:tcW w:w="1286" w:type="pct"/>
            <w:vMerge w:val="restart"/>
          </w:tcPr>
          <w:p w14:paraId="642FC1B2" w14:textId="55A06470" w:rsidR="00AC7B52" w:rsidRDefault="0009570C" w:rsidP="00A32BFA">
            <w:pPr>
              <w:tabs>
                <w:tab w:val="left" w:pos="540"/>
              </w:tabs>
              <w:contextualSpacing/>
              <w:jc w:val="both"/>
              <w:rPr>
                <w:sz w:val="24"/>
                <w:szCs w:val="24"/>
              </w:rPr>
            </w:pPr>
            <w:r>
              <w:rPr>
                <w:sz w:val="24"/>
                <w:szCs w:val="24"/>
              </w:rPr>
              <w:t>2.</w:t>
            </w:r>
            <w:r>
              <w:rPr>
                <w:sz w:val="24"/>
                <w:szCs w:val="24"/>
              </w:rPr>
              <w:tab/>
              <w:t>Демонстрирует способность решения проектно-</w:t>
            </w:r>
            <w:r w:rsidR="00FF4D7E">
              <w:rPr>
                <w:sz w:val="24"/>
                <w:szCs w:val="24"/>
              </w:rPr>
              <w:t>э</w:t>
            </w:r>
            <w:r>
              <w:rPr>
                <w:sz w:val="24"/>
                <w:szCs w:val="24"/>
              </w:rPr>
              <w:t>кономических задач</w:t>
            </w:r>
            <w:r w:rsidR="00FF4D7E">
              <w:rPr>
                <w:sz w:val="24"/>
                <w:szCs w:val="24"/>
              </w:rPr>
              <w:t xml:space="preserve"> </w:t>
            </w:r>
            <w:r>
              <w:rPr>
                <w:sz w:val="24"/>
                <w:szCs w:val="24"/>
              </w:rPr>
              <w:t>в</w:t>
            </w:r>
            <w:r w:rsidR="00FF4D7E">
              <w:rPr>
                <w:sz w:val="24"/>
                <w:szCs w:val="24"/>
              </w:rPr>
              <w:t xml:space="preserve"> </w:t>
            </w:r>
            <w:r>
              <w:rPr>
                <w:sz w:val="24"/>
                <w:szCs w:val="24"/>
              </w:rPr>
              <w:t>профессиональной деятельности</w:t>
            </w:r>
          </w:p>
        </w:tc>
        <w:tc>
          <w:tcPr>
            <w:tcW w:w="1642" w:type="pct"/>
          </w:tcPr>
          <w:p w14:paraId="1726B33E" w14:textId="1CB505F1" w:rsidR="00AC7B52" w:rsidRDefault="0009570C" w:rsidP="00C57AC3">
            <w:pPr>
              <w:tabs>
                <w:tab w:val="left" w:pos="540"/>
              </w:tabs>
              <w:contextualSpacing/>
              <w:jc w:val="both"/>
              <w:rPr>
                <w:sz w:val="24"/>
                <w:szCs w:val="24"/>
              </w:rPr>
            </w:pPr>
            <w:r>
              <w:rPr>
                <w:b/>
                <w:bCs/>
                <w:sz w:val="24"/>
                <w:szCs w:val="24"/>
              </w:rPr>
              <w:t>Уме</w:t>
            </w:r>
            <w:r w:rsidR="00C57AC3">
              <w:rPr>
                <w:b/>
                <w:bCs/>
                <w:sz w:val="24"/>
                <w:szCs w:val="24"/>
              </w:rPr>
              <w:t>ть</w:t>
            </w:r>
            <w:r>
              <w:rPr>
                <w:b/>
                <w:bCs/>
                <w:sz w:val="24"/>
                <w:szCs w:val="24"/>
              </w:rPr>
              <w:t xml:space="preserve"> </w:t>
            </w:r>
            <w:r>
              <w:rPr>
                <w:bCs/>
                <w:sz w:val="24"/>
                <w:szCs w:val="24"/>
              </w:rPr>
              <w:t>оценивать риски, применяя современные технологии, для решения проектно-экономических задач.</w:t>
            </w:r>
          </w:p>
        </w:tc>
      </w:tr>
      <w:tr w:rsidR="00AC7B52" w14:paraId="0BEEE894" w14:textId="77777777" w:rsidTr="00C57AC3">
        <w:trPr>
          <w:trHeight w:val="1050"/>
        </w:trPr>
        <w:tc>
          <w:tcPr>
            <w:tcW w:w="875" w:type="pct"/>
            <w:vMerge/>
          </w:tcPr>
          <w:p w14:paraId="01E30734" w14:textId="77777777" w:rsidR="00AC7B52" w:rsidRDefault="00AC7B52" w:rsidP="00A32BFA">
            <w:pPr>
              <w:tabs>
                <w:tab w:val="left" w:pos="540"/>
              </w:tabs>
              <w:ind w:firstLine="709"/>
              <w:contextualSpacing/>
              <w:jc w:val="both"/>
              <w:rPr>
                <w:sz w:val="24"/>
                <w:szCs w:val="24"/>
              </w:rPr>
            </w:pPr>
          </w:p>
        </w:tc>
        <w:tc>
          <w:tcPr>
            <w:tcW w:w="1197" w:type="pct"/>
            <w:vMerge/>
          </w:tcPr>
          <w:p w14:paraId="7D97FFB2" w14:textId="77777777" w:rsidR="00AC7B52" w:rsidRDefault="00AC7B52" w:rsidP="00A32BFA">
            <w:pPr>
              <w:tabs>
                <w:tab w:val="left" w:pos="540"/>
              </w:tabs>
              <w:ind w:firstLine="709"/>
              <w:contextualSpacing/>
              <w:jc w:val="both"/>
              <w:rPr>
                <w:sz w:val="24"/>
                <w:szCs w:val="24"/>
              </w:rPr>
            </w:pPr>
          </w:p>
        </w:tc>
        <w:tc>
          <w:tcPr>
            <w:tcW w:w="1286" w:type="pct"/>
            <w:vMerge/>
          </w:tcPr>
          <w:p w14:paraId="4B395D81" w14:textId="77777777" w:rsidR="00AC7B52" w:rsidRDefault="00AC7B52" w:rsidP="00A32BFA">
            <w:pPr>
              <w:pStyle w:val="af8"/>
              <w:numPr>
                <w:ilvl w:val="0"/>
                <w:numId w:val="2"/>
              </w:numPr>
              <w:tabs>
                <w:tab w:val="left" w:pos="540"/>
              </w:tabs>
              <w:ind w:left="0" w:firstLine="0"/>
              <w:contextualSpacing/>
              <w:jc w:val="both"/>
              <w:rPr>
                <w:sz w:val="24"/>
                <w:szCs w:val="24"/>
              </w:rPr>
            </w:pPr>
          </w:p>
        </w:tc>
        <w:tc>
          <w:tcPr>
            <w:tcW w:w="1642" w:type="pct"/>
          </w:tcPr>
          <w:p w14:paraId="72C508C8" w14:textId="2DA1031F" w:rsidR="00AC7B52" w:rsidRDefault="0009570C" w:rsidP="00C57AC3">
            <w:pPr>
              <w:tabs>
                <w:tab w:val="left" w:pos="540"/>
              </w:tabs>
              <w:contextualSpacing/>
              <w:jc w:val="both"/>
              <w:rPr>
                <w:sz w:val="24"/>
                <w:szCs w:val="24"/>
              </w:rPr>
            </w:pPr>
            <w:r>
              <w:rPr>
                <w:b/>
                <w:bCs/>
                <w:sz w:val="24"/>
                <w:szCs w:val="24"/>
              </w:rPr>
              <w:t>Зна</w:t>
            </w:r>
            <w:r w:rsidR="00C57AC3">
              <w:rPr>
                <w:b/>
                <w:bCs/>
                <w:sz w:val="24"/>
                <w:szCs w:val="24"/>
              </w:rPr>
              <w:t>ть</w:t>
            </w:r>
            <w:r>
              <w:rPr>
                <w:sz w:val="24"/>
                <w:szCs w:val="24"/>
              </w:rPr>
              <w:t xml:space="preserve"> методически</w:t>
            </w:r>
            <w:r w:rsidR="00C57AC3">
              <w:rPr>
                <w:sz w:val="24"/>
                <w:szCs w:val="24"/>
              </w:rPr>
              <w:t>е</w:t>
            </w:r>
            <w:r>
              <w:rPr>
                <w:sz w:val="24"/>
                <w:szCs w:val="24"/>
              </w:rPr>
              <w:t xml:space="preserve"> и практически</w:t>
            </w:r>
            <w:r w:rsidR="00C57AC3">
              <w:rPr>
                <w:sz w:val="24"/>
                <w:szCs w:val="24"/>
              </w:rPr>
              <w:t>е</w:t>
            </w:r>
            <w:r>
              <w:rPr>
                <w:sz w:val="24"/>
                <w:szCs w:val="24"/>
              </w:rPr>
              <w:t xml:space="preserve"> основ</w:t>
            </w:r>
            <w:r w:rsidR="00C57AC3">
              <w:rPr>
                <w:sz w:val="24"/>
                <w:szCs w:val="24"/>
              </w:rPr>
              <w:t>ы</w:t>
            </w:r>
            <w:r>
              <w:rPr>
                <w:sz w:val="24"/>
                <w:szCs w:val="24"/>
              </w:rPr>
              <w:t xml:space="preserve"> решения проектно-экономических задач с применением воз</w:t>
            </w:r>
            <w:r w:rsidR="00C57AC3">
              <w:rPr>
                <w:sz w:val="24"/>
                <w:szCs w:val="24"/>
              </w:rPr>
              <w:t xml:space="preserve">можностей цифровой экономики и </w:t>
            </w:r>
            <w:proofErr w:type="spellStart"/>
            <w:r w:rsidR="00C57AC3">
              <w:rPr>
                <w:sz w:val="24"/>
                <w:szCs w:val="24"/>
              </w:rPr>
              <w:t>Ф</w:t>
            </w:r>
            <w:r>
              <w:rPr>
                <w:sz w:val="24"/>
                <w:szCs w:val="24"/>
              </w:rPr>
              <w:t>интеха</w:t>
            </w:r>
            <w:proofErr w:type="spellEnd"/>
            <w:r>
              <w:rPr>
                <w:sz w:val="24"/>
                <w:szCs w:val="24"/>
              </w:rPr>
              <w:t xml:space="preserve"> </w:t>
            </w:r>
          </w:p>
        </w:tc>
      </w:tr>
      <w:bookmarkEnd w:id="10"/>
      <w:tr w:rsidR="00AC7B52" w14:paraId="36952AA6" w14:textId="77777777" w:rsidTr="00C57AC3">
        <w:trPr>
          <w:trHeight w:val="653"/>
        </w:trPr>
        <w:tc>
          <w:tcPr>
            <w:tcW w:w="875" w:type="pct"/>
            <w:vMerge/>
          </w:tcPr>
          <w:p w14:paraId="675D3C6C" w14:textId="77777777" w:rsidR="00AC7B52" w:rsidRDefault="00AC7B52" w:rsidP="00A32BFA">
            <w:pPr>
              <w:tabs>
                <w:tab w:val="left" w:pos="540"/>
              </w:tabs>
              <w:ind w:firstLine="709"/>
              <w:contextualSpacing/>
              <w:jc w:val="both"/>
              <w:rPr>
                <w:sz w:val="24"/>
                <w:szCs w:val="24"/>
              </w:rPr>
            </w:pPr>
          </w:p>
        </w:tc>
        <w:tc>
          <w:tcPr>
            <w:tcW w:w="1197" w:type="pct"/>
            <w:vMerge/>
          </w:tcPr>
          <w:p w14:paraId="7EE3E016" w14:textId="77777777" w:rsidR="00AC7B52" w:rsidRDefault="00AC7B52" w:rsidP="00A32BFA">
            <w:pPr>
              <w:tabs>
                <w:tab w:val="left" w:pos="540"/>
              </w:tabs>
              <w:ind w:firstLine="709"/>
              <w:contextualSpacing/>
              <w:jc w:val="both"/>
              <w:rPr>
                <w:sz w:val="24"/>
                <w:szCs w:val="24"/>
              </w:rPr>
            </w:pPr>
          </w:p>
        </w:tc>
        <w:tc>
          <w:tcPr>
            <w:tcW w:w="1286" w:type="pct"/>
            <w:vMerge w:val="restart"/>
          </w:tcPr>
          <w:p w14:paraId="07189891" w14:textId="68F85642" w:rsidR="00AC7B52" w:rsidRDefault="0009570C" w:rsidP="00833F8E">
            <w:pPr>
              <w:pStyle w:val="af8"/>
              <w:tabs>
                <w:tab w:val="left" w:pos="540"/>
              </w:tabs>
              <w:ind w:left="0"/>
              <w:contextualSpacing/>
              <w:jc w:val="both"/>
              <w:rPr>
                <w:sz w:val="24"/>
                <w:szCs w:val="24"/>
              </w:rPr>
            </w:pPr>
            <w:r>
              <w:rPr>
                <w:spacing w:val="-2"/>
                <w:sz w:val="24"/>
                <w:szCs w:val="22"/>
                <w:lang w:eastAsia="en-US"/>
              </w:rPr>
              <w:t xml:space="preserve">3.Демонстрирует </w:t>
            </w:r>
            <w:r>
              <w:rPr>
                <w:sz w:val="24"/>
                <w:szCs w:val="22"/>
                <w:lang w:eastAsia="en-US"/>
              </w:rPr>
              <w:t xml:space="preserve">освоение инструментов </w:t>
            </w:r>
            <w:proofErr w:type="spellStart"/>
            <w:r w:rsidR="00833F8E" w:rsidRPr="00E761A1">
              <w:rPr>
                <w:color w:val="000000" w:themeColor="text1"/>
                <w:spacing w:val="-2"/>
                <w:sz w:val="24"/>
                <w:szCs w:val="22"/>
                <w:lang w:eastAsia="en-US"/>
              </w:rPr>
              <w:t>Финтеха</w:t>
            </w:r>
            <w:proofErr w:type="spellEnd"/>
            <w:r w:rsidR="00833F8E" w:rsidRPr="00E761A1">
              <w:rPr>
                <w:color w:val="000000" w:themeColor="text1"/>
                <w:spacing w:val="-2"/>
                <w:sz w:val="24"/>
                <w:szCs w:val="22"/>
                <w:lang w:eastAsia="en-US"/>
              </w:rPr>
              <w:t>.</w:t>
            </w:r>
          </w:p>
        </w:tc>
        <w:tc>
          <w:tcPr>
            <w:tcW w:w="1642" w:type="pct"/>
          </w:tcPr>
          <w:p w14:paraId="55A1ADCB" w14:textId="033B3774" w:rsidR="00AC7B52" w:rsidRDefault="0009570C" w:rsidP="00C57AC3">
            <w:pPr>
              <w:tabs>
                <w:tab w:val="left" w:pos="540"/>
              </w:tabs>
              <w:contextualSpacing/>
              <w:jc w:val="both"/>
              <w:rPr>
                <w:sz w:val="24"/>
                <w:szCs w:val="24"/>
              </w:rPr>
            </w:pPr>
            <w:r>
              <w:rPr>
                <w:b/>
                <w:bCs/>
                <w:sz w:val="24"/>
                <w:szCs w:val="24"/>
              </w:rPr>
              <w:t>Уме</w:t>
            </w:r>
            <w:r w:rsidR="00C57AC3">
              <w:rPr>
                <w:b/>
                <w:bCs/>
                <w:sz w:val="24"/>
                <w:szCs w:val="24"/>
              </w:rPr>
              <w:t>ть</w:t>
            </w:r>
            <w:r>
              <w:rPr>
                <w:b/>
                <w:bCs/>
                <w:sz w:val="24"/>
                <w:szCs w:val="24"/>
              </w:rPr>
              <w:t xml:space="preserve"> </w:t>
            </w:r>
            <w:r>
              <w:rPr>
                <w:bCs/>
                <w:sz w:val="24"/>
                <w:szCs w:val="24"/>
              </w:rPr>
              <w:t xml:space="preserve">применять инструменты </w:t>
            </w:r>
            <w:proofErr w:type="spellStart"/>
            <w:r w:rsidR="00C57AC3">
              <w:rPr>
                <w:bCs/>
                <w:sz w:val="24"/>
                <w:szCs w:val="24"/>
              </w:rPr>
              <w:t>Финтеха</w:t>
            </w:r>
            <w:proofErr w:type="spellEnd"/>
            <w:r>
              <w:rPr>
                <w:bCs/>
                <w:sz w:val="24"/>
                <w:szCs w:val="24"/>
              </w:rPr>
              <w:t xml:space="preserve"> для управления финансово-кредитной сферой в контексте риск-ориентированного подхода</w:t>
            </w:r>
          </w:p>
        </w:tc>
      </w:tr>
      <w:tr w:rsidR="00AC7B52" w14:paraId="502381CF" w14:textId="77777777" w:rsidTr="00C57AC3">
        <w:trPr>
          <w:trHeight w:val="652"/>
        </w:trPr>
        <w:tc>
          <w:tcPr>
            <w:tcW w:w="875" w:type="pct"/>
            <w:vMerge/>
          </w:tcPr>
          <w:p w14:paraId="1391FD58" w14:textId="77777777" w:rsidR="00AC7B52" w:rsidRDefault="00AC7B52" w:rsidP="00A32BFA">
            <w:pPr>
              <w:tabs>
                <w:tab w:val="left" w:pos="540"/>
              </w:tabs>
              <w:ind w:firstLine="709"/>
              <w:contextualSpacing/>
              <w:jc w:val="both"/>
              <w:rPr>
                <w:sz w:val="24"/>
                <w:szCs w:val="24"/>
              </w:rPr>
            </w:pPr>
          </w:p>
        </w:tc>
        <w:tc>
          <w:tcPr>
            <w:tcW w:w="1197" w:type="pct"/>
            <w:vMerge/>
          </w:tcPr>
          <w:p w14:paraId="62B0E70B" w14:textId="77777777" w:rsidR="00AC7B52" w:rsidRDefault="00AC7B52" w:rsidP="00A32BFA">
            <w:pPr>
              <w:tabs>
                <w:tab w:val="left" w:pos="540"/>
              </w:tabs>
              <w:ind w:firstLine="709"/>
              <w:contextualSpacing/>
              <w:jc w:val="both"/>
              <w:rPr>
                <w:sz w:val="24"/>
                <w:szCs w:val="24"/>
              </w:rPr>
            </w:pPr>
          </w:p>
        </w:tc>
        <w:tc>
          <w:tcPr>
            <w:tcW w:w="1286" w:type="pct"/>
            <w:vMerge/>
          </w:tcPr>
          <w:p w14:paraId="379C752D" w14:textId="77777777" w:rsidR="00AC7B52" w:rsidRDefault="00AC7B52" w:rsidP="00A32BFA">
            <w:pPr>
              <w:pStyle w:val="af8"/>
              <w:numPr>
                <w:ilvl w:val="0"/>
                <w:numId w:val="2"/>
              </w:numPr>
              <w:tabs>
                <w:tab w:val="left" w:pos="540"/>
              </w:tabs>
              <w:ind w:left="0" w:firstLine="0"/>
              <w:contextualSpacing/>
              <w:jc w:val="both"/>
              <w:rPr>
                <w:sz w:val="24"/>
                <w:szCs w:val="24"/>
              </w:rPr>
            </w:pPr>
          </w:p>
        </w:tc>
        <w:tc>
          <w:tcPr>
            <w:tcW w:w="1642" w:type="pct"/>
          </w:tcPr>
          <w:p w14:paraId="08481392" w14:textId="4D166E87" w:rsidR="00AC7B52" w:rsidRDefault="0009570C" w:rsidP="00C57AC3">
            <w:pPr>
              <w:tabs>
                <w:tab w:val="left" w:pos="540"/>
              </w:tabs>
              <w:contextualSpacing/>
              <w:jc w:val="both"/>
              <w:rPr>
                <w:sz w:val="24"/>
                <w:szCs w:val="24"/>
              </w:rPr>
            </w:pPr>
            <w:r>
              <w:rPr>
                <w:b/>
                <w:bCs/>
                <w:sz w:val="24"/>
                <w:szCs w:val="24"/>
              </w:rPr>
              <w:t>Зна</w:t>
            </w:r>
            <w:r w:rsidR="00C57AC3">
              <w:rPr>
                <w:b/>
                <w:bCs/>
                <w:sz w:val="24"/>
                <w:szCs w:val="24"/>
              </w:rPr>
              <w:t>ть</w:t>
            </w:r>
            <w:r>
              <w:rPr>
                <w:b/>
                <w:bCs/>
                <w:sz w:val="24"/>
                <w:szCs w:val="24"/>
              </w:rPr>
              <w:t xml:space="preserve"> </w:t>
            </w:r>
            <w:r>
              <w:rPr>
                <w:bCs/>
                <w:sz w:val="24"/>
                <w:szCs w:val="24"/>
              </w:rPr>
              <w:t>инструмент</w:t>
            </w:r>
            <w:r w:rsidR="00C57AC3">
              <w:rPr>
                <w:bCs/>
                <w:sz w:val="24"/>
                <w:szCs w:val="24"/>
              </w:rPr>
              <w:t>ы</w:t>
            </w:r>
            <w:r>
              <w:rPr>
                <w:b/>
                <w:bCs/>
                <w:sz w:val="24"/>
                <w:szCs w:val="24"/>
              </w:rPr>
              <w:t xml:space="preserve"> </w:t>
            </w:r>
            <w:proofErr w:type="spellStart"/>
            <w:r w:rsidR="00C57AC3">
              <w:rPr>
                <w:bCs/>
                <w:sz w:val="24"/>
                <w:szCs w:val="24"/>
              </w:rPr>
              <w:t>Финтеха</w:t>
            </w:r>
            <w:proofErr w:type="spellEnd"/>
            <w:r>
              <w:rPr>
                <w:bCs/>
                <w:sz w:val="24"/>
                <w:szCs w:val="24"/>
              </w:rPr>
              <w:t xml:space="preserve"> и особенност</w:t>
            </w:r>
            <w:r w:rsidR="00C57AC3">
              <w:rPr>
                <w:bCs/>
                <w:sz w:val="24"/>
                <w:szCs w:val="24"/>
              </w:rPr>
              <w:t>и</w:t>
            </w:r>
            <w:r>
              <w:rPr>
                <w:bCs/>
                <w:sz w:val="24"/>
                <w:szCs w:val="24"/>
              </w:rPr>
              <w:t xml:space="preserve"> их применения при управлении рисками финансами государственного и негосударственного сектора экономики</w:t>
            </w:r>
          </w:p>
        </w:tc>
      </w:tr>
      <w:tr w:rsidR="00AC7B52" w14:paraId="1554B551" w14:textId="77777777" w:rsidTr="00C57AC3">
        <w:trPr>
          <w:trHeight w:val="1428"/>
        </w:trPr>
        <w:tc>
          <w:tcPr>
            <w:tcW w:w="875" w:type="pct"/>
            <w:vMerge/>
          </w:tcPr>
          <w:p w14:paraId="7D37BDC2" w14:textId="77777777" w:rsidR="00AC7B52" w:rsidRDefault="00AC7B52" w:rsidP="00A32BFA">
            <w:pPr>
              <w:tabs>
                <w:tab w:val="left" w:pos="540"/>
              </w:tabs>
              <w:ind w:firstLine="709"/>
              <w:contextualSpacing/>
              <w:jc w:val="both"/>
              <w:rPr>
                <w:sz w:val="24"/>
                <w:szCs w:val="24"/>
              </w:rPr>
            </w:pPr>
          </w:p>
        </w:tc>
        <w:tc>
          <w:tcPr>
            <w:tcW w:w="1197" w:type="pct"/>
            <w:vMerge/>
          </w:tcPr>
          <w:p w14:paraId="5E77BA54" w14:textId="77777777" w:rsidR="00AC7B52" w:rsidRDefault="00AC7B52" w:rsidP="00A32BFA">
            <w:pPr>
              <w:tabs>
                <w:tab w:val="left" w:pos="540"/>
              </w:tabs>
              <w:ind w:firstLine="709"/>
              <w:contextualSpacing/>
              <w:jc w:val="both"/>
              <w:rPr>
                <w:sz w:val="24"/>
                <w:szCs w:val="24"/>
              </w:rPr>
            </w:pPr>
          </w:p>
        </w:tc>
        <w:tc>
          <w:tcPr>
            <w:tcW w:w="1286" w:type="pct"/>
            <w:vMerge w:val="restart"/>
          </w:tcPr>
          <w:p w14:paraId="32341649" w14:textId="77777777" w:rsidR="00AC7B52" w:rsidRDefault="0009570C" w:rsidP="00A32BFA">
            <w:pPr>
              <w:pStyle w:val="af8"/>
              <w:tabs>
                <w:tab w:val="left" w:pos="540"/>
              </w:tabs>
              <w:ind w:left="0"/>
              <w:contextualSpacing/>
              <w:jc w:val="both"/>
              <w:rPr>
                <w:spacing w:val="-2"/>
                <w:sz w:val="24"/>
              </w:rPr>
            </w:pPr>
            <w:r>
              <w:rPr>
                <w:spacing w:val="-2"/>
                <w:sz w:val="24"/>
              </w:rPr>
              <w:t xml:space="preserve">4.Владеет методами </w:t>
            </w:r>
          </w:p>
          <w:p w14:paraId="1347CC55" w14:textId="644DC58C" w:rsidR="00AC7B52" w:rsidRDefault="0009570C" w:rsidP="00A32BFA">
            <w:pPr>
              <w:pStyle w:val="af8"/>
              <w:tabs>
                <w:tab w:val="left" w:pos="540"/>
              </w:tabs>
              <w:ind w:left="0"/>
              <w:contextualSpacing/>
              <w:jc w:val="both"/>
              <w:rPr>
                <w:sz w:val="24"/>
                <w:szCs w:val="24"/>
              </w:rPr>
            </w:pPr>
            <w:r>
              <w:rPr>
                <w:sz w:val="24"/>
                <w:szCs w:val="24"/>
              </w:rPr>
              <w:t xml:space="preserve">анализа </w:t>
            </w:r>
            <w:proofErr w:type="spellStart"/>
            <w:r>
              <w:rPr>
                <w:sz w:val="24"/>
                <w:szCs w:val="24"/>
              </w:rPr>
              <w:t>Big</w:t>
            </w:r>
            <w:proofErr w:type="spellEnd"/>
            <w:r>
              <w:rPr>
                <w:sz w:val="24"/>
                <w:szCs w:val="24"/>
              </w:rPr>
              <w:tab/>
            </w:r>
            <w:proofErr w:type="spellStart"/>
            <w:r>
              <w:rPr>
                <w:sz w:val="24"/>
                <w:szCs w:val="24"/>
              </w:rPr>
              <w:t>Date</w:t>
            </w:r>
            <w:proofErr w:type="spellEnd"/>
            <w:r>
              <w:rPr>
                <w:sz w:val="24"/>
                <w:szCs w:val="24"/>
              </w:rPr>
              <w:t>, использует их для решения професси</w:t>
            </w:r>
            <w:r w:rsidR="00833F8E">
              <w:rPr>
                <w:sz w:val="24"/>
                <w:szCs w:val="24"/>
              </w:rPr>
              <w:t>ональных задач на микро-, мезо-</w:t>
            </w:r>
            <w:r>
              <w:rPr>
                <w:sz w:val="24"/>
                <w:szCs w:val="24"/>
              </w:rPr>
              <w:t>и макроуровнях, в  том числе на уровне финансового рынка</w:t>
            </w:r>
          </w:p>
        </w:tc>
        <w:tc>
          <w:tcPr>
            <w:tcW w:w="1642" w:type="pct"/>
          </w:tcPr>
          <w:p w14:paraId="44769C3D" w14:textId="1834E9F4" w:rsidR="00AC7B52" w:rsidRDefault="0009570C" w:rsidP="00C57AC3">
            <w:pPr>
              <w:tabs>
                <w:tab w:val="left" w:pos="540"/>
              </w:tabs>
              <w:contextualSpacing/>
              <w:jc w:val="both"/>
              <w:rPr>
                <w:b/>
                <w:bCs/>
                <w:sz w:val="24"/>
                <w:szCs w:val="24"/>
              </w:rPr>
            </w:pPr>
            <w:r>
              <w:rPr>
                <w:b/>
                <w:bCs/>
                <w:sz w:val="24"/>
                <w:szCs w:val="24"/>
              </w:rPr>
              <w:t>Уме</w:t>
            </w:r>
            <w:r w:rsidR="00C57AC3">
              <w:rPr>
                <w:b/>
                <w:bCs/>
                <w:sz w:val="24"/>
                <w:szCs w:val="24"/>
              </w:rPr>
              <w:t>ть</w:t>
            </w:r>
            <w:r>
              <w:rPr>
                <w:b/>
                <w:bCs/>
                <w:sz w:val="24"/>
                <w:szCs w:val="24"/>
              </w:rPr>
              <w:t xml:space="preserve"> </w:t>
            </w:r>
            <w:r>
              <w:rPr>
                <w:bCs/>
                <w:sz w:val="24"/>
                <w:szCs w:val="24"/>
              </w:rPr>
              <w:t>формировать и анализировать базы данных на различных уровнях для решения профессиональных задач.</w:t>
            </w:r>
          </w:p>
        </w:tc>
      </w:tr>
      <w:tr w:rsidR="00AC7B52" w14:paraId="09E9ADD4" w14:textId="77777777" w:rsidTr="00C57AC3">
        <w:trPr>
          <w:trHeight w:val="557"/>
        </w:trPr>
        <w:tc>
          <w:tcPr>
            <w:tcW w:w="875" w:type="pct"/>
            <w:vMerge/>
          </w:tcPr>
          <w:p w14:paraId="6DBCA024" w14:textId="77777777" w:rsidR="00AC7B52" w:rsidRDefault="00AC7B52" w:rsidP="00A32BFA">
            <w:pPr>
              <w:tabs>
                <w:tab w:val="left" w:pos="540"/>
              </w:tabs>
              <w:ind w:firstLine="709"/>
              <w:contextualSpacing/>
              <w:jc w:val="both"/>
              <w:rPr>
                <w:sz w:val="24"/>
                <w:szCs w:val="24"/>
              </w:rPr>
            </w:pPr>
          </w:p>
        </w:tc>
        <w:tc>
          <w:tcPr>
            <w:tcW w:w="1197" w:type="pct"/>
            <w:vMerge/>
          </w:tcPr>
          <w:p w14:paraId="78587C5C" w14:textId="77777777" w:rsidR="00AC7B52" w:rsidRDefault="00AC7B52" w:rsidP="00A32BFA">
            <w:pPr>
              <w:tabs>
                <w:tab w:val="left" w:pos="540"/>
              </w:tabs>
              <w:ind w:firstLine="709"/>
              <w:contextualSpacing/>
              <w:jc w:val="both"/>
              <w:rPr>
                <w:sz w:val="24"/>
                <w:szCs w:val="24"/>
              </w:rPr>
            </w:pPr>
          </w:p>
        </w:tc>
        <w:tc>
          <w:tcPr>
            <w:tcW w:w="1286" w:type="pct"/>
            <w:vMerge/>
          </w:tcPr>
          <w:p w14:paraId="75A7DC37" w14:textId="77777777" w:rsidR="00AC7B52" w:rsidRDefault="00AC7B52" w:rsidP="00A32BFA">
            <w:pPr>
              <w:pStyle w:val="af8"/>
              <w:numPr>
                <w:ilvl w:val="0"/>
                <w:numId w:val="2"/>
              </w:numPr>
              <w:tabs>
                <w:tab w:val="left" w:pos="540"/>
              </w:tabs>
              <w:ind w:left="0" w:firstLine="0"/>
              <w:contextualSpacing/>
              <w:jc w:val="both"/>
              <w:rPr>
                <w:sz w:val="24"/>
                <w:szCs w:val="24"/>
              </w:rPr>
            </w:pPr>
          </w:p>
        </w:tc>
        <w:tc>
          <w:tcPr>
            <w:tcW w:w="1642" w:type="pct"/>
          </w:tcPr>
          <w:p w14:paraId="43B8217E" w14:textId="3AF3D690" w:rsidR="00AC7B52" w:rsidRDefault="0009570C" w:rsidP="00C57AC3">
            <w:pPr>
              <w:tabs>
                <w:tab w:val="left" w:pos="540"/>
              </w:tabs>
              <w:contextualSpacing/>
              <w:jc w:val="both"/>
              <w:rPr>
                <w:sz w:val="24"/>
                <w:szCs w:val="24"/>
              </w:rPr>
            </w:pPr>
            <w:r>
              <w:rPr>
                <w:b/>
                <w:bCs/>
                <w:sz w:val="24"/>
                <w:szCs w:val="24"/>
              </w:rPr>
              <w:t>Зна</w:t>
            </w:r>
            <w:r w:rsidR="00C57AC3">
              <w:rPr>
                <w:b/>
                <w:bCs/>
                <w:sz w:val="24"/>
                <w:szCs w:val="24"/>
              </w:rPr>
              <w:t>ть</w:t>
            </w:r>
            <w:r>
              <w:rPr>
                <w:sz w:val="24"/>
                <w:szCs w:val="24"/>
              </w:rPr>
              <w:t xml:space="preserve"> метод</w:t>
            </w:r>
            <w:r w:rsidR="00C57AC3">
              <w:rPr>
                <w:sz w:val="24"/>
                <w:szCs w:val="24"/>
              </w:rPr>
              <w:t xml:space="preserve">ы анализа </w:t>
            </w:r>
            <w:proofErr w:type="spellStart"/>
            <w:r w:rsidR="00C57AC3">
              <w:rPr>
                <w:sz w:val="24"/>
                <w:szCs w:val="24"/>
              </w:rPr>
              <w:t>Big</w:t>
            </w:r>
            <w:proofErr w:type="spellEnd"/>
            <w:r w:rsidR="00C57AC3">
              <w:rPr>
                <w:sz w:val="24"/>
                <w:szCs w:val="24"/>
              </w:rPr>
              <w:t xml:space="preserve"> </w:t>
            </w:r>
            <w:proofErr w:type="spellStart"/>
            <w:r>
              <w:rPr>
                <w:sz w:val="24"/>
                <w:szCs w:val="24"/>
              </w:rPr>
              <w:t>Date</w:t>
            </w:r>
            <w:proofErr w:type="spellEnd"/>
            <w:r>
              <w:rPr>
                <w:sz w:val="24"/>
                <w:szCs w:val="24"/>
              </w:rPr>
              <w:t xml:space="preserve">, применяемых для решения профессиональных задач управления финансовыми рисками на различных уровнях финансовой систем. </w:t>
            </w:r>
          </w:p>
        </w:tc>
      </w:tr>
      <w:tr w:rsidR="00AC7B52" w14:paraId="04C3805D" w14:textId="77777777" w:rsidTr="00C57AC3">
        <w:trPr>
          <w:trHeight w:val="1186"/>
        </w:trPr>
        <w:tc>
          <w:tcPr>
            <w:tcW w:w="875" w:type="pct"/>
            <w:vMerge w:val="restart"/>
          </w:tcPr>
          <w:p w14:paraId="64BE4354" w14:textId="77777777" w:rsidR="00AC7B52" w:rsidRDefault="0009570C" w:rsidP="00A32BFA">
            <w:pPr>
              <w:tabs>
                <w:tab w:val="left" w:pos="540"/>
              </w:tabs>
              <w:contextualSpacing/>
              <w:jc w:val="both"/>
              <w:rPr>
                <w:sz w:val="24"/>
                <w:szCs w:val="24"/>
              </w:rPr>
            </w:pPr>
            <w:bookmarkStart w:id="11" w:name="_Hlk86829768"/>
            <w:r>
              <w:rPr>
                <w:sz w:val="24"/>
                <w:szCs w:val="24"/>
              </w:rPr>
              <w:t>ПКН-3</w:t>
            </w:r>
          </w:p>
        </w:tc>
        <w:tc>
          <w:tcPr>
            <w:tcW w:w="1197" w:type="pct"/>
            <w:vMerge w:val="restart"/>
          </w:tcPr>
          <w:p w14:paraId="7229D8E3" w14:textId="77777777" w:rsidR="00AC7B52" w:rsidRDefault="0009570C" w:rsidP="00A32BFA">
            <w:pPr>
              <w:tabs>
                <w:tab w:val="left" w:pos="540"/>
              </w:tabs>
              <w:contextualSpacing/>
              <w:jc w:val="both"/>
              <w:rPr>
                <w:sz w:val="24"/>
                <w:szCs w:val="24"/>
              </w:rPr>
            </w:pPr>
            <w:r>
              <w:rPr>
                <w:sz w:val="24"/>
                <w:szCs w:val="24"/>
              </w:rPr>
              <w:t xml:space="preserve">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w:t>
            </w:r>
            <w:r>
              <w:rPr>
                <w:sz w:val="24"/>
                <w:szCs w:val="24"/>
              </w:rPr>
              <w:lastRenderedPageBreak/>
              <w:t>инновационного развития, минимизации рисков, достижения финансовой устойчивости организаций (включая финансово- кредитные организации), долгосрочной устойчивости бюджетной системы, составления финансовых обзоров, экспертно- аналитических заключений, отчетов и научных публикаций в области финансов и</w:t>
            </w:r>
          </w:p>
          <w:p w14:paraId="4A726178" w14:textId="77777777" w:rsidR="00AC7B52" w:rsidRDefault="0009570C" w:rsidP="00A32BFA">
            <w:pPr>
              <w:tabs>
                <w:tab w:val="left" w:pos="540"/>
              </w:tabs>
              <w:contextualSpacing/>
              <w:jc w:val="both"/>
              <w:rPr>
                <w:sz w:val="24"/>
                <w:szCs w:val="24"/>
              </w:rPr>
            </w:pPr>
            <w:r>
              <w:rPr>
                <w:sz w:val="24"/>
                <w:szCs w:val="24"/>
              </w:rPr>
              <w:t>кредита</w:t>
            </w:r>
          </w:p>
          <w:p w14:paraId="21120CBE" w14:textId="77777777" w:rsidR="00AC7B52" w:rsidRDefault="00AC7B52" w:rsidP="00A32BFA">
            <w:pPr>
              <w:tabs>
                <w:tab w:val="left" w:pos="540"/>
              </w:tabs>
              <w:contextualSpacing/>
              <w:jc w:val="both"/>
              <w:rPr>
                <w:sz w:val="24"/>
                <w:szCs w:val="24"/>
              </w:rPr>
            </w:pPr>
          </w:p>
        </w:tc>
        <w:tc>
          <w:tcPr>
            <w:tcW w:w="1286" w:type="pct"/>
            <w:vMerge w:val="restart"/>
          </w:tcPr>
          <w:p w14:paraId="54C7B396" w14:textId="1E96944B" w:rsidR="00833F8E" w:rsidRDefault="00833F8E" w:rsidP="00A32BFA">
            <w:pPr>
              <w:tabs>
                <w:tab w:val="left" w:pos="540"/>
              </w:tabs>
              <w:contextualSpacing/>
              <w:jc w:val="both"/>
              <w:rPr>
                <w:sz w:val="24"/>
                <w:szCs w:val="24"/>
              </w:rPr>
            </w:pPr>
            <w:r>
              <w:rPr>
                <w:sz w:val="24"/>
                <w:szCs w:val="24"/>
              </w:rPr>
              <w:lastRenderedPageBreak/>
              <w:t>1.</w:t>
            </w:r>
            <w:r w:rsidR="0009570C">
              <w:rPr>
                <w:sz w:val="24"/>
                <w:szCs w:val="24"/>
              </w:rPr>
              <w:t>Владеет методами прикладных научных исследований</w:t>
            </w:r>
            <w:r>
              <w:rPr>
                <w:sz w:val="24"/>
                <w:szCs w:val="24"/>
              </w:rPr>
              <w:t xml:space="preserve"> в</w:t>
            </w:r>
          </w:p>
          <w:p w14:paraId="4C7F87D3" w14:textId="7BD02BCA" w:rsidR="00AC7B52" w:rsidRDefault="0009570C" w:rsidP="00833F8E">
            <w:pPr>
              <w:tabs>
                <w:tab w:val="left" w:pos="540"/>
              </w:tabs>
              <w:ind w:left="-73" w:firstLine="73"/>
              <w:contextualSpacing/>
              <w:rPr>
                <w:sz w:val="24"/>
                <w:szCs w:val="24"/>
              </w:rPr>
            </w:pPr>
            <w:r>
              <w:rPr>
                <w:sz w:val="24"/>
                <w:szCs w:val="24"/>
              </w:rPr>
              <w:t xml:space="preserve">профессиональной </w:t>
            </w:r>
            <w:r w:rsidR="00833F8E">
              <w:rPr>
                <w:sz w:val="24"/>
                <w:szCs w:val="24"/>
              </w:rPr>
              <w:t xml:space="preserve"> </w:t>
            </w:r>
            <w:r>
              <w:rPr>
                <w:sz w:val="24"/>
                <w:szCs w:val="24"/>
              </w:rPr>
              <w:t>сфере</w:t>
            </w:r>
          </w:p>
        </w:tc>
        <w:tc>
          <w:tcPr>
            <w:tcW w:w="1642" w:type="pct"/>
          </w:tcPr>
          <w:p w14:paraId="538A8956" w14:textId="36C0F48E" w:rsidR="00AC7B52" w:rsidRDefault="0009570C" w:rsidP="00C57AC3">
            <w:pPr>
              <w:tabs>
                <w:tab w:val="left" w:pos="540"/>
              </w:tabs>
              <w:contextualSpacing/>
              <w:jc w:val="both"/>
              <w:rPr>
                <w:sz w:val="24"/>
                <w:szCs w:val="24"/>
              </w:rPr>
            </w:pPr>
            <w:r>
              <w:rPr>
                <w:b/>
                <w:bCs/>
                <w:sz w:val="24"/>
                <w:szCs w:val="24"/>
              </w:rPr>
              <w:t>Уме</w:t>
            </w:r>
            <w:r w:rsidR="00C57AC3">
              <w:rPr>
                <w:b/>
                <w:bCs/>
                <w:sz w:val="24"/>
                <w:szCs w:val="24"/>
              </w:rPr>
              <w:t>ть</w:t>
            </w:r>
            <w:r>
              <w:rPr>
                <w:b/>
                <w:bCs/>
                <w:sz w:val="24"/>
                <w:szCs w:val="24"/>
              </w:rPr>
              <w:t xml:space="preserve"> </w:t>
            </w:r>
            <w:r w:rsidR="00C57AC3" w:rsidRPr="00C57AC3">
              <w:rPr>
                <w:bCs/>
                <w:sz w:val="24"/>
                <w:szCs w:val="24"/>
              </w:rPr>
              <w:t>применять</w:t>
            </w:r>
            <w:r w:rsidR="00C57AC3">
              <w:rPr>
                <w:b/>
                <w:bCs/>
                <w:sz w:val="24"/>
                <w:szCs w:val="24"/>
              </w:rPr>
              <w:t xml:space="preserve"> </w:t>
            </w:r>
            <w:r>
              <w:rPr>
                <w:bCs/>
                <w:sz w:val="24"/>
                <w:szCs w:val="24"/>
              </w:rPr>
              <w:t>научные технологии, в том числе методы прикладных научных исследований</w:t>
            </w:r>
          </w:p>
        </w:tc>
      </w:tr>
      <w:tr w:rsidR="00AC7B52" w14:paraId="17FBAB79" w14:textId="77777777" w:rsidTr="00C57AC3">
        <w:trPr>
          <w:trHeight w:val="765"/>
        </w:trPr>
        <w:tc>
          <w:tcPr>
            <w:tcW w:w="875" w:type="pct"/>
            <w:vMerge/>
          </w:tcPr>
          <w:p w14:paraId="5B201446" w14:textId="77777777" w:rsidR="00AC7B52" w:rsidRDefault="00AC7B52" w:rsidP="00A32BFA">
            <w:pPr>
              <w:tabs>
                <w:tab w:val="left" w:pos="540"/>
              </w:tabs>
              <w:contextualSpacing/>
              <w:jc w:val="both"/>
              <w:rPr>
                <w:sz w:val="24"/>
                <w:szCs w:val="24"/>
              </w:rPr>
            </w:pPr>
          </w:p>
        </w:tc>
        <w:tc>
          <w:tcPr>
            <w:tcW w:w="1197" w:type="pct"/>
            <w:vMerge/>
          </w:tcPr>
          <w:p w14:paraId="78B6ACE0" w14:textId="77777777" w:rsidR="00AC7B52" w:rsidRDefault="00AC7B52" w:rsidP="00A32BFA">
            <w:pPr>
              <w:tabs>
                <w:tab w:val="left" w:pos="540"/>
              </w:tabs>
              <w:contextualSpacing/>
              <w:jc w:val="both"/>
              <w:rPr>
                <w:sz w:val="24"/>
                <w:szCs w:val="24"/>
              </w:rPr>
            </w:pPr>
          </w:p>
        </w:tc>
        <w:tc>
          <w:tcPr>
            <w:tcW w:w="1286" w:type="pct"/>
            <w:vMerge/>
          </w:tcPr>
          <w:p w14:paraId="1312F95A" w14:textId="77777777" w:rsidR="00AC7B52" w:rsidRDefault="00AC7B52" w:rsidP="00A32BFA">
            <w:pPr>
              <w:pStyle w:val="af8"/>
              <w:numPr>
                <w:ilvl w:val="0"/>
                <w:numId w:val="3"/>
              </w:numPr>
              <w:tabs>
                <w:tab w:val="left" w:pos="540"/>
              </w:tabs>
              <w:ind w:left="0" w:firstLine="0"/>
              <w:contextualSpacing/>
              <w:jc w:val="both"/>
              <w:rPr>
                <w:sz w:val="24"/>
                <w:szCs w:val="24"/>
              </w:rPr>
            </w:pPr>
          </w:p>
        </w:tc>
        <w:tc>
          <w:tcPr>
            <w:tcW w:w="1642" w:type="pct"/>
          </w:tcPr>
          <w:p w14:paraId="59F49B6E" w14:textId="7B67AFF8" w:rsidR="00AC7B52" w:rsidRDefault="0009570C" w:rsidP="00C57AC3">
            <w:pPr>
              <w:tabs>
                <w:tab w:val="left" w:pos="540"/>
              </w:tabs>
              <w:contextualSpacing/>
              <w:jc w:val="both"/>
              <w:rPr>
                <w:sz w:val="24"/>
                <w:szCs w:val="24"/>
              </w:rPr>
            </w:pPr>
            <w:r>
              <w:rPr>
                <w:b/>
                <w:bCs/>
                <w:sz w:val="24"/>
                <w:szCs w:val="24"/>
              </w:rPr>
              <w:t>Зна</w:t>
            </w:r>
            <w:r w:rsidR="00C57AC3">
              <w:rPr>
                <w:b/>
                <w:bCs/>
                <w:sz w:val="24"/>
                <w:szCs w:val="24"/>
              </w:rPr>
              <w:t>ть</w:t>
            </w:r>
            <w:r>
              <w:rPr>
                <w:b/>
                <w:bCs/>
                <w:sz w:val="24"/>
                <w:szCs w:val="24"/>
              </w:rPr>
              <w:t xml:space="preserve"> </w:t>
            </w:r>
            <w:r>
              <w:rPr>
                <w:bCs/>
                <w:sz w:val="24"/>
                <w:szCs w:val="24"/>
              </w:rPr>
              <w:t>примен</w:t>
            </w:r>
            <w:r w:rsidR="00C57AC3">
              <w:rPr>
                <w:bCs/>
                <w:sz w:val="24"/>
                <w:szCs w:val="24"/>
              </w:rPr>
              <w:t xml:space="preserve">ение </w:t>
            </w:r>
            <w:r>
              <w:rPr>
                <w:bCs/>
                <w:sz w:val="24"/>
                <w:szCs w:val="24"/>
              </w:rPr>
              <w:t xml:space="preserve"> научны</w:t>
            </w:r>
            <w:r w:rsidR="00C57AC3">
              <w:rPr>
                <w:bCs/>
                <w:sz w:val="24"/>
                <w:szCs w:val="24"/>
              </w:rPr>
              <w:t>х</w:t>
            </w:r>
            <w:r>
              <w:rPr>
                <w:bCs/>
                <w:sz w:val="24"/>
                <w:szCs w:val="24"/>
              </w:rPr>
              <w:t xml:space="preserve"> технологи</w:t>
            </w:r>
            <w:r w:rsidR="00C57AC3">
              <w:rPr>
                <w:bCs/>
                <w:sz w:val="24"/>
                <w:szCs w:val="24"/>
              </w:rPr>
              <w:t>й</w:t>
            </w:r>
            <w:r>
              <w:rPr>
                <w:bCs/>
                <w:sz w:val="24"/>
                <w:szCs w:val="24"/>
              </w:rPr>
              <w:t xml:space="preserve"> в профессиональной сфере для решения прикладных исследовательских задач</w:t>
            </w:r>
          </w:p>
        </w:tc>
      </w:tr>
      <w:tr w:rsidR="00AC7B52" w14:paraId="1A3D5577" w14:textId="77777777" w:rsidTr="00C57AC3">
        <w:trPr>
          <w:trHeight w:val="765"/>
        </w:trPr>
        <w:tc>
          <w:tcPr>
            <w:tcW w:w="875" w:type="pct"/>
            <w:vMerge/>
          </w:tcPr>
          <w:p w14:paraId="2CEDF2A3" w14:textId="77777777" w:rsidR="00AC7B52" w:rsidRDefault="00AC7B52" w:rsidP="00A32BFA">
            <w:pPr>
              <w:tabs>
                <w:tab w:val="left" w:pos="540"/>
              </w:tabs>
              <w:contextualSpacing/>
              <w:jc w:val="both"/>
              <w:rPr>
                <w:sz w:val="24"/>
                <w:szCs w:val="24"/>
              </w:rPr>
            </w:pPr>
          </w:p>
        </w:tc>
        <w:tc>
          <w:tcPr>
            <w:tcW w:w="1197" w:type="pct"/>
            <w:vMerge/>
          </w:tcPr>
          <w:p w14:paraId="3F821B1A" w14:textId="77777777" w:rsidR="00AC7B52" w:rsidRDefault="00AC7B52" w:rsidP="00A32BFA">
            <w:pPr>
              <w:tabs>
                <w:tab w:val="left" w:pos="540"/>
              </w:tabs>
              <w:contextualSpacing/>
              <w:jc w:val="both"/>
              <w:rPr>
                <w:sz w:val="24"/>
                <w:szCs w:val="24"/>
              </w:rPr>
            </w:pPr>
          </w:p>
        </w:tc>
        <w:tc>
          <w:tcPr>
            <w:tcW w:w="1286" w:type="pct"/>
            <w:vMerge w:val="restart"/>
          </w:tcPr>
          <w:p w14:paraId="7D567DA6" w14:textId="77777777" w:rsidR="00AC7B52" w:rsidRDefault="0009570C" w:rsidP="00A32BFA">
            <w:pPr>
              <w:tabs>
                <w:tab w:val="left" w:pos="540"/>
              </w:tabs>
              <w:contextualSpacing/>
              <w:jc w:val="both"/>
              <w:rPr>
                <w:sz w:val="24"/>
                <w:szCs w:val="24"/>
              </w:rPr>
            </w:pPr>
            <w:r>
              <w:rPr>
                <w:sz w:val="24"/>
                <w:szCs w:val="24"/>
              </w:rPr>
              <w:t xml:space="preserve">2.Применяет современные методы анализа и оценки рисков деятельности </w:t>
            </w:r>
            <w:r>
              <w:rPr>
                <w:sz w:val="24"/>
                <w:szCs w:val="24"/>
              </w:rPr>
              <w:lastRenderedPageBreak/>
              <w:t>организаций (включая финансово-кредитные организации), бюджетных</w:t>
            </w:r>
            <w:r>
              <w:rPr>
                <w:sz w:val="24"/>
                <w:szCs w:val="24"/>
              </w:rPr>
              <w:tab/>
              <w:t>рисков и предлагает решения по их минимизации</w:t>
            </w:r>
            <w:r>
              <w:rPr>
                <w:sz w:val="24"/>
                <w:szCs w:val="24"/>
              </w:rPr>
              <w:tab/>
              <w:t xml:space="preserve"> в контексте  достижения финансовой стабильности</w:t>
            </w:r>
            <w:r>
              <w:rPr>
                <w:sz w:val="24"/>
                <w:szCs w:val="24"/>
              </w:rPr>
              <w:tab/>
              <w:t xml:space="preserve">   и долгосрочной устойчивости</w:t>
            </w:r>
          </w:p>
        </w:tc>
        <w:tc>
          <w:tcPr>
            <w:tcW w:w="1642" w:type="pct"/>
          </w:tcPr>
          <w:p w14:paraId="7A1F34E6" w14:textId="2AB1F0D9" w:rsidR="00AC7B52" w:rsidRDefault="0009570C" w:rsidP="00C57AC3">
            <w:pPr>
              <w:tabs>
                <w:tab w:val="left" w:pos="540"/>
              </w:tabs>
              <w:contextualSpacing/>
              <w:jc w:val="both"/>
              <w:rPr>
                <w:sz w:val="24"/>
                <w:szCs w:val="24"/>
              </w:rPr>
            </w:pPr>
            <w:r>
              <w:rPr>
                <w:b/>
                <w:sz w:val="24"/>
                <w:szCs w:val="24"/>
              </w:rPr>
              <w:lastRenderedPageBreak/>
              <w:t>Уме</w:t>
            </w:r>
            <w:r w:rsidR="00C57AC3">
              <w:rPr>
                <w:b/>
                <w:sz w:val="24"/>
                <w:szCs w:val="24"/>
              </w:rPr>
              <w:t>ть</w:t>
            </w:r>
            <w:r>
              <w:rPr>
                <w:b/>
                <w:sz w:val="24"/>
                <w:szCs w:val="24"/>
              </w:rPr>
              <w:t xml:space="preserve"> </w:t>
            </w:r>
            <w:r>
              <w:rPr>
                <w:sz w:val="24"/>
                <w:szCs w:val="24"/>
              </w:rPr>
              <w:t xml:space="preserve">применять современные методы анализа и оценки финансовых рисков для </w:t>
            </w:r>
            <w:r>
              <w:rPr>
                <w:sz w:val="24"/>
                <w:szCs w:val="24"/>
              </w:rPr>
              <w:lastRenderedPageBreak/>
              <w:t>организаций различных видов деятельности и предлагать решения по их минимизации</w:t>
            </w:r>
          </w:p>
        </w:tc>
      </w:tr>
      <w:tr w:rsidR="00AC7B52" w14:paraId="1C7B42D6" w14:textId="77777777" w:rsidTr="00C57AC3">
        <w:trPr>
          <w:trHeight w:val="765"/>
        </w:trPr>
        <w:tc>
          <w:tcPr>
            <w:tcW w:w="875" w:type="pct"/>
            <w:vMerge/>
          </w:tcPr>
          <w:p w14:paraId="3E047E16" w14:textId="77777777" w:rsidR="00AC7B52" w:rsidRDefault="00AC7B52" w:rsidP="00A32BFA">
            <w:pPr>
              <w:tabs>
                <w:tab w:val="left" w:pos="540"/>
              </w:tabs>
              <w:contextualSpacing/>
              <w:jc w:val="both"/>
              <w:rPr>
                <w:sz w:val="24"/>
                <w:szCs w:val="24"/>
              </w:rPr>
            </w:pPr>
          </w:p>
        </w:tc>
        <w:tc>
          <w:tcPr>
            <w:tcW w:w="1197" w:type="pct"/>
            <w:vMerge/>
          </w:tcPr>
          <w:p w14:paraId="4D65F340" w14:textId="77777777" w:rsidR="00AC7B52" w:rsidRDefault="00AC7B52" w:rsidP="00A32BFA">
            <w:pPr>
              <w:tabs>
                <w:tab w:val="left" w:pos="540"/>
              </w:tabs>
              <w:contextualSpacing/>
              <w:jc w:val="both"/>
              <w:rPr>
                <w:sz w:val="24"/>
                <w:szCs w:val="24"/>
              </w:rPr>
            </w:pPr>
          </w:p>
        </w:tc>
        <w:tc>
          <w:tcPr>
            <w:tcW w:w="1286" w:type="pct"/>
            <w:vMerge/>
          </w:tcPr>
          <w:p w14:paraId="5B31AF3F" w14:textId="77777777" w:rsidR="00AC7B52" w:rsidRDefault="00AC7B52" w:rsidP="00A32BFA">
            <w:pPr>
              <w:tabs>
                <w:tab w:val="left" w:pos="540"/>
              </w:tabs>
              <w:contextualSpacing/>
              <w:jc w:val="both"/>
              <w:rPr>
                <w:sz w:val="24"/>
                <w:szCs w:val="24"/>
              </w:rPr>
            </w:pPr>
          </w:p>
        </w:tc>
        <w:tc>
          <w:tcPr>
            <w:tcW w:w="1642" w:type="pct"/>
          </w:tcPr>
          <w:p w14:paraId="1C1CEB4A" w14:textId="236F8FD1" w:rsidR="00AC7B52" w:rsidRDefault="0009570C" w:rsidP="00C57AC3">
            <w:pPr>
              <w:tabs>
                <w:tab w:val="left" w:pos="540"/>
              </w:tabs>
              <w:contextualSpacing/>
              <w:jc w:val="both"/>
              <w:rPr>
                <w:sz w:val="24"/>
                <w:szCs w:val="24"/>
              </w:rPr>
            </w:pPr>
            <w:r>
              <w:rPr>
                <w:b/>
                <w:sz w:val="24"/>
                <w:szCs w:val="24"/>
              </w:rPr>
              <w:t>Зна</w:t>
            </w:r>
            <w:r w:rsidR="00C57AC3">
              <w:rPr>
                <w:b/>
                <w:sz w:val="24"/>
                <w:szCs w:val="24"/>
              </w:rPr>
              <w:t>ть</w:t>
            </w:r>
            <w:r>
              <w:rPr>
                <w:b/>
                <w:sz w:val="24"/>
                <w:szCs w:val="24"/>
              </w:rPr>
              <w:t xml:space="preserve"> </w:t>
            </w:r>
            <w:r>
              <w:rPr>
                <w:sz w:val="24"/>
                <w:szCs w:val="24"/>
              </w:rPr>
              <w:t>современны</w:t>
            </w:r>
            <w:r w:rsidR="00C57AC3">
              <w:rPr>
                <w:sz w:val="24"/>
                <w:szCs w:val="24"/>
              </w:rPr>
              <w:t>е</w:t>
            </w:r>
            <w:r>
              <w:rPr>
                <w:sz w:val="24"/>
                <w:szCs w:val="24"/>
              </w:rPr>
              <w:t xml:space="preserve"> метод</w:t>
            </w:r>
            <w:r w:rsidR="00C57AC3">
              <w:rPr>
                <w:sz w:val="24"/>
                <w:szCs w:val="24"/>
              </w:rPr>
              <w:t>ы</w:t>
            </w:r>
            <w:r>
              <w:rPr>
                <w:sz w:val="24"/>
                <w:szCs w:val="24"/>
              </w:rPr>
              <w:t xml:space="preserve"> анализа и оценки рисков, а также подход</w:t>
            </w:r>
            <w:r w:rsidR="00C57AC3">
              <w:rPr>
                <w:sz w:val="24"/>
                <w:szCs w:val="24"/>
              </w:rPr>
              <w:t>ы</w:t>
            </w:r>
            <w:r>
              <w:rPr>
                <w:sz w:val="24"/>
                <w:szCs w:val="24"/>
              </w:rPr>
              <w:t xml:space="preserve"> и метод</w:t>
            </w:r>
            <w:r w:rsidR="00C57AC3">
              <w:rPr>
                <w:sz w:val="24"/>
                <w:szCs w:val="24"/>
              </w:rPr>
              <w:t>ы</w:t>
            </w:r>
            <w:r>
              <w:rPr>
                <w:sz w:val="24"/>
                <w:szCs w:val="24"/>
              </w:rPr>
              <w:t xml:space="preserve"> по управлению рисками, в том числе для достижения финансовой стабильности и долгосрочной устойчивости</w:t>
            </w:r>
          </w:p>
        </w:tc>
      </w:tr>
      <w:tr w:rsidR="00AC7B52" w14:paraId="49D006BF" w14:textId="77777777" w:rsidTr="00C57AC3">
        <w:trPr>
          <w:trHeight w:val="1793"/>
        </w:trPr>
        <w:tc>
          <w:tcPr>
            <w:tcW w:w="875" w:type="pct"/>
            <w:vMerge/>
          </w:tcPr>
          <w:p w14:paraId="3FBFD420" w14:textId="77777777" w:rsidR="00AC7B52" w:rsidRDefault="00AC7B52" w:rsidP="00A32BFA">
            <w:pPr>
              <w:tabs>
                <w:tab w:val="left" w:pos="540"/>
              </w:tabs>
              <w:contextualSpacing/>
              <w:jc w:val="both"/>
              <w:rPr>
                <w:sz w:val="24"/>
                <w:szCs w:val="24"/>
              </w:rPr>
            </w:pPr>
          </w:p>
        </w:tc>
        <w:tc>
          <w:tcPr>
            <w:tcW w:w="1197" w:type="pct"/>
            <w:vMerge/>
          </w:tcPr>
          <w:p w14:paraId="3D3994EF" w14:textId="77777777" w:rsidR="00AC7B52" w:rsidRDefault="00AC7B52" w:rsidP="00A32BFA">
            <w:pPr>
              <w:tabs>
                <w:tab w:val="left" w:pos="540"/>
              </w:tabs>
              <w:contextualSpacing/>
              <w:jc w:val="both"/>
              <w:rPr>
                <w:sz w:val="24"/>
                <w:szCs w:val="24"/>
              </w:rPr>
            </w:pPr>
          </w:p>
        </w:tc>
        <w:tc>
          <w:tcPr>
            <w:tcW w:w="1286" w:type="pct"/>
            <w:vMerge w:val="restart"/>
          </w:tcPr>
          <w:p w14:paraId="65136F56" w14:textId="77777777" w:rsidR="00AC7B52" w:rsidRDefault="0009570C" w:rsidP="00A32BFA">
            <w:pPr>
              <w:pStyle w:val="af8"/>
              <w:tabs>
                <w:tab w:val="left" w:pos="540"/>
              </w:tabs>
              <w:ind w:left="0"/>
              <w:contextualSpacing/>
              <w:jc w:val="both"/>
              <w:rPr>
                <w:sz w:val="24"/>
                <w:szCs w:val="24"/>
              </w:rPr>
            </w:pPr>
            <w:r>
              <w:rPr>
                <w:sz w:val="24"/>
                <w:szCs w:val="24"/>
              </w:rPr>
              <w:t>3.Разрабатывает направления инновационного развития</w:t>
            </w:r>
          </w:p>
          <w:p w14:paraId="35A32044" w14:textId="77777777" w:rsidR="00AC7B52" w:rsidRDefault="0009570C" w:rsidP="00A32BFA">
            <w:pPr>
              <w:pStyle w:val="af8"/>
              <w:tabs>
                <w:tab w:val="left" w:pos="540"/>
              </w:tabs>
              <w:ind w:left="0"/>
              <w:contextualSpacing/>
              <w:jc w:val="both"/>
              <w:rPr>
                <w:sz w:val="24"/>
                <w:szCs w:val="24"/>
              </w:rPr>
            </w:pPr>
            <w:r>
              <w:rPr>
                <w:sz w:val="24"/>
                <w:szCs w:val="24"/>
              </w:rPr>
              <w:t>(включая финансово-кредитные организации), отдельных продуктов и услуг, так и публично-правовых образований</w:t>
            </w:r>
          </w:p>
        </w:tc>
        <w:tc>
          <w:tcPr>
            <w:tcW w:w="1642" w:type="pct"/>
          </w:tcPr>
          <w:p w14:paraId="4E19AB5E" w14:textId="4A46BCA8" w:rsidR="00AC7B52" w:rsidRDefault="0009570C" w:rsidP="00C57AC3">
            <w:pPr>
              <w:tabs>
                <w:tab w:val="left" w:pos="540"/>
              </w:tabs>
              <w:contextualSpacing/>
              <w:jc w:val="both"/>
              <w:rPr>
                <w:sz w:val="24"/>
                <w:szCs w:val="24"/>
              </w:rPr>
            </w:pPr>
            <w:r>
              <w:rPr>
                <w:b/>
                <w:bCs/>
                <w:sz w:val="24"/>
                <w:szCs w:val="24"/>
              </w:rPr>
              <w:t>Уме</w:t>
            </w:r>
            <w:r w:rsidR="00C57AC3">
              <w:rPr>
                <w:b/>
                <w:bCs/>
                <w:sz w:val="24"/>
                <w:szCs w:val="24"/>
              </w:rPr>
              <w:t>ть</w:t>
            </w:r>
            <w:r>
              <w:rPr>
                <w:b/>
                <w:bCs/>
                <w:sz w:val="24"/>
                <w:szCs w:val="24"/>
              </w:rPr>
              <w:t xml:space="preserve"> </w:t>
            </w:r>
            <w:r>
              <w:rPr>
                <w:bCs/>
                <w:sz w:val="24"/>
                <w:szCs w:val="24"/>
              </w:rPr>
              <w:t>разрабатывать и продвигать отдельные виды продуктов и услуг для обеспечения инновационного развития публично-правовых образований</w:t>
            </w:r>
          </w:p>
        </w:tc>
      </w:tr>
      <w:tr w:rsidR="00AC7B52" w14:paraId="6FD87DF6" w14:textId="77777777" w:rsidTr="00C57AC3">
        <w:trPr>
          <w:trHeight w:val="1792"/>
        </w:trPr>
        <w:tc>
          <w:tcPr>
            <w:tcW w:w="875" w:type="pct"/>
            <w:vMerge/>
          </w:tcPr>
          <w:p w14:paraId="4C9F9FCF" w14:textId="77777777" w:rsidR="00AC7B52" w:rsidRDefault="00AC7B52" w:rsidP="00A32BFA">
            <w:pPr>
              <w:tabs>
                <w:tab w:val="left" w:pos="540"/>
              </w:tabs>
              <w:contextualSpacing/>
              <w:jc w:val="both"/>
              <w:rPr>
                <w:sz w:val="24"/>
                <w:szCs w:val="24"/>
              </w:rPr>
            </w:pPr>
          </w:p>
        </w:tc>
        <w:tc>
          <w:tcPr>
            <w:tcW w:w="1197" w:type="pct"/>
            <w:vMerge/>
          </w:tcPr>
          <w:p w14:paraId="22C29A8C" w14:textId="77777777" w:rsidR="00AC7B52" w:rsidRDefault="00AC7B52" w:rsidP="00A32BFA">
            <w:pPr>
              <w:tabs>
                <w:tab w:val="left" w:pos="540"/>
              </w:tabs>
              <w:contextualSpacing/>
              <w:jc w:val="both"/>
              <w:rPr>
                <w:sz w:val="24"/>
                <w:szCs w:val="24"/>
              </w:rPr>
            </w:pPr>
          </w:p>
        </w:tc>
        <w:tc>
          <w:tcPr>
            <w:tcW w:w="1286" w:type="pct"/>
            <w:vMerge/>
          </w:tcPr>
          <w:p w14:paraId="1EAFB83D" w14:textId="77777777" w:rsidR="00AC7B52" w:rsidRDefault="00AC7B52" w:rsidP="00A32BFA">
            <w:pPr>
              <w:pStyle w:val="af8"/>
              <w:tabs>
                <w:tab w:val="left" w:pos="540"/>
              </w:tabs>
              <w:ind w:left="0"/>
              <w:contextualSpacing/>
              <w:jc w:val="both"/>
              <w:rPr>
                <w:sz w:val="24"/>
                <w:szCs w:val="24"/>
              </w:rPr>
            </w:pPr>
          </w:p>
        </w:tc>
        <w:tc>
          <w:tcPr>
            <w:tcW w:w="1642" w:type="pct"/>
          </w:tcPr>
          <w:p w14:paraId="4F00E185" w14:textId="71FC7DB6" w:rsidR="00AC7B52" w:rsidRPr="00FF4D7E" w:rsidRDefault="0009570C" w:rsidP="00C57AC3">
            <w:pPr>
              <w:pStyle w:val="TableParagraph"/>
              <w:ind w:right="98"/>
              <w:jc w:val="both"/>
              <w:rPr>
                <w:sz w:val="24"/>
              </w:rPr>
            </w:pPr>
            <w:r>
              <w:rPr>
                <w:b/>
                <w:bCs/>
                <w:sz w:val="24"/>
                <w:szCs w:val="24"/>
              </w:rPr>
              <w:t>Зна</w:t>
            </w:r>
            <w:r w:rsidR="00C57AC3">
              <w:rPr>
                <w:b/>
                <w:bCs/>
                <w:sz w:val="24"/>
                <w:szCs w:val="24"/>
              </w:rPr>
              <w:t>ть</w:t>
            </w:r>
            <w:r>
              <w:rPr>
                <w:b/>
                <w:bCs/>
                <w:sz w:val="24"/>
                <w:szCs w:val="24"/>
              </w:rPr>
              <w:t xml:space="preserve"> </w:t>
            </w:r>
            <w:r>
              <w:rPr>
                <w:sz w:val="24"/>
              </w:rPr>
              <w:t>тенденци</w:t>
            </w:r>
            <w:r w:rsidR="00C57AC3">
              <w:rPr>
                <w:sz w:val="24"/>
              </w:rPr>
              <w:t>и</w:t>
            </w:r>
            <w:r>
              <w:rPr>
                <w:sz w:val="24"/>
              </w:rPr>
              <w:t xml:space="preserve"> и направлени</w:t>
            </w:r>
            <w:r w:rsidR="00C57AC3">
              <w:rPr>
                <w:sz w:val="24"/>
              </w:rPr>
              <w:t xml:space="preserve">я </w:t>
            </w:r>
            <w:r>
              <w:rPr>
                <w:sz w:val="24"/>
              </w:rPr>
              <w:t>инновационного развити</w:t>
            </w:r>
            <w:r w:rsidR="00C57AC3">
              <w:rPr>
                <w:sz w:val="24"/>
              </w:rPr>
              <w:t>я</w:t>
            </w:r>
            <w:r>
              <w:rPr>
                <w:sz w:val="24"/>
              </w:rPr>
              <w:t xml:space="preserve"> объектов управления разного уровня, а также передовые</w:t>
            </w:r>
            <w:r>
              <w:rPr>
                <w:spacing w:val="40"/>
                <w:sz w:val="24"/>
              </w:rPr>
              <w:t xml:space="preserve"> </w:t>
            </w:r>
            <w:r>
              <w:rPr>
                <w:sz w:val="24"/>
              </w:rPr>
              <w:t xml:space="preserve">инновационные практики для их адаптации к условиям российской бизнес- </w:t>
            </w:r>
            <w:r>
              <w:rPr>
                <w:spacing w:val="-4"/>
                <w:sz w:val="24"/>
              </w:rPr>
              <w:t>среды</w:t>
            </w:r>
          </w:p>
        </w:tc>
      </w:tr>
      <w:bookmarkEnd w:id="11"/>
      <w:tr w:rsidR="00AC7B52" w14:paraId="776A290F" w14:textId="77777777" w:rsidTr="00C57AC3">
        <w:trPr>
          <w:trHeight w:val="1290"/>
        </w:trPr>
        <w:tc>
          <w:tcPr>
            <w:tcW w:w="875" w:type="pct"/>
            <w:vMerge/>
          </w:tcPr>
          <w:p w14:paraId="5F652D9E" w14:textId="77777777" w:rsidR="00AC7B52" w:rsidRDefault="00AC7B52" w:rsidP="00A32BFA">
            <w:pPr>
              <w:tabs>
                <w:tab w:val="left" w:pos="540"/>
              </w:tabs>
              <w:contextualSpacing/>
              <w:jc w:val="both"/>
              <w:rPr>
                <w:sz w:val="24"/>
                <w:szCs w:val="24"/>
              </w:rPr>
            </w:pPr>
          </w:p>
        </w:tc>
        <w:tc>
          <w:tcPr>
            <w:tcW w:w="1197" w:type="pct"/>
            <w:vMerge/>
          </w:tcPr>
          <w:p w14:paraId="4793EBED" w14:textId="77777777" w:rsidR="00AC7B52" w:rsidRDefault="00AC7B52" w:rsidP="00A32BFA">
            <w:pPr>
              <w:tabs>
                <w:tab w:val="left" w:pos="540"/>
              </w:tabs>
              <w:contextualSpacing/>
              <w:jc w:val="both"/>
              <w:rPr>
                <w:sz w:val="24"/>
                <w:szCs w:val="24"/>
              </w:rPr>
            </w:pPr>
          </w:p>
        </w:tc>
        <w:tc>
          <w:tcPr>
            <w:tcW w:w="1286" w:type="pct"/>
            <w:vMerge w:val="restart"/>
          </w:tcPr>
          <w:p w14:paraId="10CEC1A9" w14:textId="690EBF39" w:rsidR="00AC7B52" w:rsidRDefault="0009570C" w:rsidP="00A32BFA">
            <w:pPr>
              <w:pStyle w:val="af8"/>
              <w:tabs>
                <w:tab w:val="left" w:pos="540"/>
              </w:tabs>
              <w:ind w:left="0"/>
              <w:contextualSpacing/>
              <w:jc w:val="both"/>
              <w:rPr>
                <w:sz w:val="24"/>
                <w:szCs w:val="24"/>
              </w:rPr>
            </w:pPr>
            <w:r>
              <w:rPr>
                <w:sz w:val="24"/>
                <w:szCs w:val="24"/>
              </w:rPr>
              <w:t>4.Оформляет результаты анализа и оценки в форме</w:t>
            </w:r>
            <w:r w:rsidR="00D74053">
              <w:rPr>
                <w:sz w:val="24"/>
                <w:szCs w:val="24"/>
              </w:rPr>
              <w:t xml:space="preserve"> </w:t>
            </w:r>
            <w:r w:rsidR="00D74053" w:rsidRPr="00C57AC3">
              <w:rPr>
                <w:color w:val="000000" w:themeColor="text1"/>
                <w:sz w:val="24"/>
                <w:szCs w:val="24"/>
              </w:rPr>
              <w:t>финансовых обзоров</w:t>
            </w:r>
            <w:r w:rsidR="00D74053">
              <w:rPr>
                <w:sz w:val="24"/>
                <w:szCs w:val="24"/>
              </w:rPr>
              <w:t xml:space="preserve">, </w:t>
            </w:r>
          </w:p>
          <w:p w14:paraId="66E82CB6" w14:textId="77777777" w:rsidR="00AC7B52" w:rsidRDefault="0009570C" w:rsidP="00A32BFA">
            <w:pPr>
              <w:pStyle w:val="af8"/>
              <w:tabs>
                <w:tab w:val="left" w:pos="540"/>
              </w:tabs>
              <w:ind w:left="0"/>
              <w:contextualSpacing/>
              <w:jc w:val="both"/>
              <w:rPr>
                <w:sz w:val="24"/>
                <w:szCs w:val="24"/>
              </w:rPr>
            </w:pPr>
            <w:r>
              <w:rPr>
                <w:sz w:val="24"/>
                <w:szCs w:val="24"/>
              </w:rPr>
              <w:t>экспертно- аналитических заключений, отчетов и научных публикаций</w:t>
            </w:r>
          </w:p>
        </w:tc>
        <w:tc>
          <w:tcPr>
            <w:tcW w:w="1642" w:type="pct"/>
          </w:tcPr>
          <w:p w14:paraId="7408246C" w14:textId="4C7DEC70" w:rsidR="00AC7B52" w:rsidRDefault="0009570C" w:rsidP="00C57AC3">
            <w:pPr>
              <w:tabs>
                <w:tab w:val="left" w:pos="540"/>
              </w:tabs>
              <w:contextualSpacing/>
              <w:jc w:val="both"/>
              <w:rPr>
                <w:sz w:val="24"/>
                <w:szCs w:val="24"/>
              </w:rPr>
            </w:pPr>
            <w:r>
              <w:rPr>
                <w:b/>
                <w:bCs/>
                <w:sz w:val="24"/>
                <w:szCs w:val="24"/>
              </w:rPr>
              <w:t>Уме</w:t>
            </w:r>
            <w:r w:rsidR="00C57AC3">
              <w:rPr>
                <w:b/>
                <w:bCs/>
                <w:sz w:val="24"/>
                <w:szCs w:val="24"/>
              </w:rPr>
              <w:t>ть</w:t>
            </w:r>
            <w:r>
              <w:rPr>
                <w:b/>
                <w:bCs/>
                <w:sz w:val="24"/>
                <w:szCs w:val="24"/>
              </w:rPr>
              <w:t xml:space="preserve"> </w:t>
            </w:r>
            <w:r>
              <w:rPr>
                <w:bCs/>
                <w:sz w:val="24"/>
                <w:szCs w:val="24"/>
              </w:rPr>
              <w:t>формулировать,  формировать и правильно оформлять результаты исследований, анализа и оценки в соответствии с требованиями</w:t>
            </w:r>
            <w:r>
              <w:rPr>
                <w:b/>
                <w:bCs/>
                <w:sz w:val="24"/>
                <w:szCs w:val="24"/>
              </w:rPr>
              <w:t xml:space="preserve"> </w:t>
            </w:r>
          </w:p>
        </w:tc>
      </w:tr>
      <w:tr w:rsidR="00AC7B52" w14:paraId="37B98BF0" w14:textId="77777777" w:rsidTr="00C57AC3">
        <w:trPr>
          <w:trHeight w:val="1290"/>
        </w:trPr>
        <w:tc>
          <w:tcPr>
            <w:tcW w:w="875" w:type="pct"/>
            <w:vMerge/>
          </w:tcPr>
          <w:p w14:paraId="3EB61EF5" w14:textId="77777777" w:rsidR="00AC7B52" w:rsidRDefault="00AC7B52" w:rsidP="00A32BFA">
            <w:pPr>
              <w:tabs>
                <w:tab w:val="left" w:pos="540"/>
              </w:tabs>
              <w:contextualSpacing/>
              <w:jc w:val="both"/>
              <w:rPr>
                <w:sz w:val="24"/>
                <w:szCs w:val="24"/>
              </w:rPr>
            </w:pPr>
          </w:p>
        </w:tc>
        <w:tc>
          <w:tcPr>
            <w:tcW w:w="1197" w:type="pct"/>
            <w:vMerge/>
          </w:tcPr>
          <w:p w14:paraId="6BCE763E" w14:textId="77777777" w:rsidR="00AC7B52" w:rsidRDefault="00AC7B52" w:rsidP="00A32BFA">
            <w:pPr>
              <w:tabs>
                <w:tab w:val="left" w:pos="540"/>
              </w:tabs>
              <w:contextualSpacing/>
              <w:jc w:val="both"/>
              <w:rPr>
                <w:sz w:val="24"/>
                <w:szCs w:val="24"/>
              </w:rPr>
            </w:pPr>
          </w:p>
        </w:tc>
        <w:tc>
          <w:tcPr>
            <w:tcW w:w="1286" w:type="pct"/>
            <w:vMerge/>
          </w:tcPr>
          <w:p w14:paraId="6A9B0F2C" w14:textId="77777777" w:rsidR="00AC7B52" w:rsidRDefault="00AC7B52" w:rsidP="00A32BFA">
            <w:pPr>
              <w:pStyle w:val="af8"/>
              <w:tabs>
                <w:tab w:val="left" w:pos="540"/>
              </w:tabs>
              <w:ind w:left="0"/>
              <w:contextualSpacing/>
              <w:jc w:val="both"/>
              <w:rPr>
                <w:sz w:val="24"/>
                <w:szCs w:val="24"/>
              </w:rPr>
            </w:pPr>
          </w:p>
        </w:tc>
        <w:tc>
          <w:tcPr>
            <w:tcW w:w="1642" w:type="pct"/>
          </w:tcPr>
          <w:p w14:paraId="59A2057E" w14:textId="4A0F0FB0" w:rsidR="00AC7B52" w:rsidRDefault="0009570C" w:rsidP="00C57AC3">
            <w:pPr>
              <w:tabs>
                <w:tab w:val="left" w:pos="540"/>
              </w:tabs>
              <w:contextualSpacing/>
              <w:jc w:val="both"/>
              <w:rPr>
                <w:b/>
                <w:bCs/>
                <w:sz w:val="24"/>
                <w:szCs w:val="24"/>
              </w:rPr>
            </w:pPr>
            <w:r>
              <w:rPr>
                <w:b/>
                <w:bCs/>
                <w:sz w:val="24"/>
                <w:szCs w:val="24"/>
              </w:rPr>
              <w:t>Зна</w:t>
            </w:r>
            <w:r w:rsidR="00C57AC3">
              <w:rPr>
                <w:b/>
                <w:bCs/>
                <w:sz w:val="24"/>
                <w:szCs w:val="24"/>
              </w:rPr>
              <w:t>ть</w:t>
            </w:r>
            <w:r>
              <w:rPr>
                <w:b/>
                <w:bCs/>
                <w:sz w:val="24"/>
                <w:szCs w:val="24"/>
              </w:rPr>
              <w:t xml:space="preserve"> </w:t>
            </w:r>
            <w:r w:rsidR="00C57AC3">
              <w:rPr>
                <w:bCs/>
                <w:sz w:val="24"/>
                <w:szCs w:val="24"/>
              </w:rPr>
              <w:t>состав</w:t>
            </w:r>
            <w:r>
              <w:rPr>
                <w:bCs/>
                <w:sz w:val="24"/>
                <w:szCs w:val="24"/>
              </w:rPr>
              <w:t xml:space="preserve"> и структуры </w:t>
            </w:r>
            <w:proofErr w:type="spellStart"/>
            <w:r>
              <w:rPr>
                <w:bCs/>
                <w:sz w:val="24"/>
                <w:szCs w:val="24"/>
              </w:rPr>
              <w:t>экспертно</w:t>
            </w:r>
            <w:proofErr w:type="spellEnd"/>
            <w:r>
              <w:rPr>
                <w:bCs/>
                <w:sz w:val="24"/>
                <w:szCs w:val="24"/>
              </w:rPr>
              <w:t xml:space="preserve"> - аналитических заключений, отчетов и научных публикаций</w:t>
            </w:r>
          </w:p>
        </w:tc>
      </w:tr>
      <w:bookmarkEnd w:id="9"/>
    </w:tbl>
    <w:p w14:paraId="643A55DE" w14:textId="77777777" w:rsidR="00AC7B52" w:rsidRDefault="00AC7B52" w:rsidP="00A32BFA">
      <w:pPr>
        <w:tabs>
          <w:tab w:val="left" w:pos="540"/>
        </w:tabs>
        <w:ind w:left="425"/>
        <w:contextualSpacing/>
        <w:jc w:val="both"/>
        <w:rPr>
          <w:b/>
          <w:bCs/>
          <w:sz w:val="28"/>
          <w:szCs w:val="28"/>
        </w:rPr>
      </w:pPr>
    </w:p>
    <w:p w14:paraId="2CFD2421" w14:textId="77777777" w:rsidR="00AC7B52" w:rsidRDefault="0009570C">
      <w:pPr>
        <w:pStyle w:val="af8"/>
        <w:keepNext/>
        <w:numPr>
          <w:ilvl w:val="0"/>
          <w:numId w:val="1"/>
        </w:numPr>
        <w:spacing w:line="360" w:lineRule="auto"/>
        <w:outlineLvl w:val="0"/>
        <w:rPr>
          <w:b/>
          <w:sz w:val="28"/>
          <w:szCs w:val="28"/>
        </w:rPr>
      </w:pPr>
      <w:bookmarkStart w:id="12" w:name="_Toc24657"/>
      <w:bookmarkStart w:id="13" w:name="_Toc184038846"/>
      <w:r>
        <w:rPr>
          <w:b/>
          <w:sz w:val="28"/>
          <w:szCs w:val="28"/>
        </w:rPr>
        <w:t>Место дисциплины в структуре образовательной программы</w:t>
      </w:r>
      <w:bookmarkEnd w:id="12"/>
      <w:bookmarkEnd w:id="13"/>
    </w:p>
    <w:p w14:paraId="065FD0D8" w14:textId="4C873A8F" w:rsidR="00AC7B52" w:rsidRPr="00C57AC3" w:rsidRDefault="0009570C">
      <w:pPr>
        <w:spacing w:line="360" w:lineRule="auto"/>
        <w:ind w:firstLine="709"/>
        <w:jc w:val="both"/>
        <w:rPr>
          <w:bCs/>
          <w:sz w:val="27"/>
          <w:szCs w:val="27"/>
        </w:rPr>
      </w:pPr>
      <w:r w:rsidRPr="00C57AC3">
        <w:rPr>
          <w:bCs/>
          <w:sz w:val="27"/>
          <w:szCs w:val="27"/>
        </w:rPr>
        <w:t xml:space="preserve">Дисциплина «Финансовый риск-менеджмент» </w:t>
      </w:r>
      <w:r w:rsidR="00D74053" w:rsidRPr="00C57AC3">
        <w:rPr>
          <w:bCs/>
          <w:sz w:val="27"/>
          <w:szCs w:val="27"/>
        </w:rPr>
        <w:t>относится к М</w:t>
      </w:r>
      <w:r w:rsidRPr="00C57AC3">
        <w:rPr>
          <w:bCs/>
          <w:sz w:val="27"/>
          <w:szCs w:val="27"/>
        </w:rPr>
        <w:t>одул</w:t>
      </w:r>
      <w:r w:rsidR="00D74053" w:rsidRPr="00C57AC3">
        <w:rPr>
          <w:bCs/>
          <w:sz w:val="27"/>
          <w:szCs w:val="27"/>
        </w:rPr>
        <w:t xml:space="preserve">ю </w:t>
      </w:r>
      <w:r w:rsidRPr="00C57AC3">
        <w:rPr>
          <w:bCs/>
          <w:sz w:val="27"/>
          <w:szCs w:val="27"/>
        </w:rPr>
        <w:t>дисциплин по выбору, углубляющих освоение программ магистратуры по направлению подготовки 38.04.08 «Финансы и кредит», направленность программы «Управление финансовыми рисками: прикладная аналитика в технологии в банках».</w:t>
      </w:r>
    </w:p>
    <w:p w14:paraId="24DBB38E" w14:textId="77777777" w:rsidR="00AC7B52" w:rsidRDefault="00AC7B52">
      <w:pPr>
        <w:spacing w:line="360" w:lineRule="auto"/>
        <w:ind w:firstLine="709"/>
        <w:jc w:val="both"/>
        <w:rPr>
          <w:bCs/>
          <w:sz w:val="28"/>
          <w:szCs w:val="28"/>
        </w:rPr>
      </w:pPr>
    </w:p>
    <w:p w14:paraId="1B841432" w14:textId="77777777" w:rsidR="00AC7B52" w:rsidRDefault="0009570C" w:rsidP="00D74053">
      <w:pPr>
        <w:pStyle w:val="af8"/>
        <w:keepNext/>
        <w:numPr>
          <w:ilvl w:val="0"/>
          <w:numId w:val="1"/>
        </w:numPr>
        <w:spacing w:line="360" w:lineRule="auto"/>
        <w:jc w:val="both"/>
        <w:outlineLvl w:val="0"/>
        <w:rPr>
          <w:b/>
          <w:sz w:val="28"/>
          <w:szCs w:val="28"/>
        </w:rPr>
      </w:pPr>
      <w:bookmarkStart w:id="14" w:name="_Toc6786"/>
      <w:bookmarkStart w:id="15" w:name="_Toc184038847"/>
      <w:r>
        <w:rPr>
          <w:b/>
          <w:sz w:val="28"/>
          <w:szCs w:val="28"/>
        </w:rPr>
        <w:lastRenderedPageBreak/>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r>
        <w:rPr>
          <w:b/>
          <w:sz w:val="28"/>
          <w:szCs w:val="28"/>
        </w:rPr>
        <w:t xml:space="preserve"> </w:t>
      </w:r>
    </w:p>
    <w:p w14:paraId="35079230" w14:textId="2F545B84" w:rsidR="00AC7B52" w:rsidRDefault="00AC7B52">
      <w:pPr>
        <w:ind w:firstLine="709"/>
        <w:jc w:val="right"/>
        <w:rPr>
          <w:sz w:val="28"/>
          <w:szCs w:val="28"/>
        </w:rPr>
      </w:pPr>
    </w:p>
    <w:tbl>
      <w:tblPr>
        <w:tblStyle w:val="TableNormal"/>
        <w:tblW w:w="4624" w:type="pct"/>
        <w:tblInd w:w="6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2269"/>
        <w:gridCol w:w="1842"/>
      </w:tblGrid>
      <w:tr w:rsidR="00AC7B52" w14:paraId="6BD16083" w14:textId="77777777" w:rsidTr="00C57AC3">
        <w:trPr>
          <w:trHeight w:val="432"/>
        </w:trPr>
        <w:tc>
          <w:tcPr>
            <w:tcW w:w="2621" w:type="pct"/>
          </w:tcPr>
          <w:p w14:paraId="7E8014F9" w14:textId="77777777" w:rsidR="00AC7B52" w:rsidRPr="0009570C" w:rsidRDefault="0009570C" w:rsidP="00C57AC3">
            <w:pPr>
              <w:pStyle w:val="TableParagraph"/>
              <w:tabs>
                <w:tab w:val="left" w:pos="2804"/>
              </w:tabs>
              <w:spacing w:line="316" w:lineRule="exact"/>
              <w:ind w:left="9"/>
              <w:jc w:val="center"/>
              <w:rPr>
                <w:b/>
                <w:sz w:val="24"/>
                <w:szCs w:val="24"/>
                <w:lang w:val="ru-RU"/>
              </w:rPr>
            </w:pPr>
            <w:r w:rsidRPr="0009570C">
              <w:rPr>
                <w:b/>
                <w:sz w:val="24"/>
                <w:szCs w:val="24"/>
                <w:lang w:val="ru-RU"/>
              </w:rPr>
              <w:t>Вид</w:t>
            </w:r>
            <w:r w:rsidRPr="0009570C">
              <w:rPr>
                <w:b/>
                <w:spacing w:val="-3"/>
                <w:sz w:val="24"/>
                <w:szCs w:val="24"/>
                <w:lang w:val="ru-RU"/>
              </w:rPr>
              <w:t xml:space="preserve"> </w:t>
            </w:r>
            <w:r w:rsidRPr="0009570C">
              <w:rPr>
                <w:b/>
                <w:sz w:val="24"/>
                <w:szCs w:val="24"/>
                <w:lang w:val="ru-RU"/>
              </w:rPr>
              <w:t>учебной</w:t>
            </w:r>
            <w:r w:rsidRPr="0009570C">
              <w:rPr>
                <w:b/>
                <w:spacing w:val="-2"/>
                <w:sz w:val="24"/>
                <w:szCs w:val="24"/>
                <w:lang w:val="ru-RU"/>
              </w:rPr>
              <w:t xml:space="preserve"> </w:t>
            </w:r>
            <w:r w:rsidRPr="0009570C">
              <w:rPr>
                <w:b/>
                <w:sz w:val="24"/>
                <w:szCs w:val="24"/>
                <w:lang w:val="ru-RU"/>
              </w:rPr>
              <w:t>работы</w:t>
            </w:r>
            <w:r w:rsidRPr="0009570C">
              <w:rPr>
                <w:b/>
                <w:sz w:val="24"/>
                <w:szCs w:val="24"/>
                <w:lang w:val="ru-RU"/>
              </w:rPr>
              <w:tab/>
              <w:t>по</w:t>
            </w:r>
          </w:p>
          <w:p w14:paraId="12B196FC" w14:textId="77777777" w:rsidR="00AC7B52" w:rsidRPr="0009570C" w:rsidRDefault="0009570C" w:rsidP="00C57AC3">
            <w:pPr>
              <w:pStyle w:val="TableParagraph"/>
              <w:spacing w:line="309" w:lineRule="exact"/>
              <w:jc w:val="center"/>
              <w:rPr>
                <w:b/>
                <w:sz w:val="24"/>
                <w:szCs w:val="24"/>
                <w:lang w:val="ru-RU"/>
              </w:rPr>
            </w:pPr>
            <w:r w:rsidRPr="0009570C">
              <w:rPr>
                <w:b/>
                <w:sz w:val="24"/>
                <w:szCs w:val="24"/>
                <w:lang w:val="ru-RU"/>
              </w:rPr>
              <w:t>дисциплине</w:t>
            </w:r>
          </w:p>
        </w:tc>
        <w:tc>
          <w:tcPr>
            <w:tcW w:w="1313" w:type="pct"/>
          </w:tcPr>
          <w:p w14:paraId="41FA0535" w14:textId="77777777" w:rsidR="00AC7B52" w:rsidRPr="0009570C" w:rsidRDefault="0009570C">
            <w:pPr>
              <w:pStyle w:val="TableParagraph"/>
              <w:spacing w:line="316" w:lineRule="exact"/>
              <w:ind w:left="209" w:right="197"/>
              <w:jc w:val="center"/>
              <w:rPr>
                <w:b/>
                <w:sz w:val="24"/>
                <w:szCs w:val="24"/>
                <w:lang w:val="ru-RU"/>
              </w:rPr>
            </w:pPr>
            <w:r w:rsidRPr="0009570C">
              <w:rPr>
                <w:b/>
                <w:sz w:val="24"/>
                <w:szCs w:val="24"/>
                <w:lang w:val="ru-RU"/>
              </w:rPr>
              <w:t>Всего</w:t>
            </w:r>
          </w:p>
          <w:p w14:paraId="2FA69CEB" w14:textId="2D6A9D66" w:rsidR="00AC7B52" w:rsidRPr="0009570C" w:rsidRDefault="00C57AC3">
            <w:pPr>
              <w:pStyle w:val="TableParagraph"/>
              <w:spacing w:line="309" w:lineRule="exact"/>
              <w:ind w:right="197"/>
              <w:jc w:val="center"/>
              <w:rPr>
                <w:b/>
                <w:sz w:val="24"/>
                <w:szCs w:val="24"/>
                <w:lang w:val="ru-RU"/>
              </w:rPr>
            </w:pPr>
            <w:r>
              <w:rPr>
                <w:b/>
                <w:sz w:val="24"/>
                <w:szCs w:val="24"/>
                <w:lang w:val="ru-RU"/>
              </w:rPr>
              <w:t xml:space="preserve">    </w:t>
            </w:r>
            <w:r w:rsidR="0009570C" w:rsidRPr="0009570C">
              <w:rPr>
                <w:b/>
                <w:sz w:val="24"/>
                <w:szCs w:val="24"/>
                <w:lang w:val="ru-RU"/>
              </w:rPr>
              <w:t>(в</w:t>
            </w:r>
            <w:r w:rsidR="0009570C" w:rsidRPr="0009570C">
              <w:rPr>
                <w:b/>
                <w:spacing w:val="-1"/>
                <w:sz w:val="24"/>
                <w:szCs w:val="24"/>
                <w:lang w:val="ru-RU"/>
              </w:rPr>
              <w:t xml:space="preserve"> </w:t>
            </w:r>
            <w:r w:rsidR="0009570C" w:rsidRPr="0009570C">
              <w:rPr>
                <w:b/>
                <w:sz w:val="24"/>
                <w:szCs w:val="24"/>
                <w:lang w:val="ru-RU"/>
              </w:rPr>
              <w:t>з/е и</w:t>
            </w:r>
            <w:r w:rsidR="0009570C" w:rsidRPr="0009570C">
              <w:rPr>
                <w:b/>
                <w:spacing w:val="-2"/>
                <w:sz w:val="24"/>
                <w:szCs w:val="24"/>
                <w:lang w:val="ru-RU"/>
              </w:rPr>
              <w:t xml:space="preserve"> </w:t>
            </w:r>
            <w:r w:rsidR="0009570C" w:rsidRPr="0009570C">
              <w:rPr>
                <w:b/>
                <w:sz w:val="24"/>
                <w:szCs w:val="24"/>
                <w:lang w:val="ru-RU"/>
              </w:rPr>
              <w:t>часах)</w:t>
            </w:r>
          </w:p>
        </w:tc>
        <w:tc>
          <w:tcPr>
            <w:tcW w:w="1066" w:type="pct"/>
          </w:tcPr>
          <w:p w14:paraId="25DEB4F8" w14:textId="77777777" w:rsidR="00AC7B52" w:rsidRDefault="0009570C">
            <w:pPr>
              <w:pStyle w:val="TableParagraph"/>
              <w:spacing w:line="309" w:lineRule="exact"/>
              <w:ind w:left="249"/>
              <w:jc w:val="center"/>
              <w:rPr>
                <w:b/>
                <w:sz w:val="24"/>
                <w:szCs w:val="24"/>
              </w:rPr>
            </w:pPr>
            <w:proofErr w:type="spellStart"/>
            <w:r>
              <w:rPr>
                <w:b/>
                <w:sz w:val="24"/>
                <w:szCs w:val="24"/>
              </w:rPr>
              <w:t>Модуль</w:t>
            </w:r>
            <w:proofErr w:type="spellEnd"/>
            <w:r>
              <w:rPr>
                <w:b/>
                <w:sz w:val="24"/>
                <w:szCs w:val="24"/>
              </w:rPr>
              <w:t xml:space="preserve"> 5</w:t>
            </w:r>
          </w:p>
        </w:tc>
      </w:tr>
      <w:tr w:rsidR="00AC7B52" w14:paraId="228E722E" w14:textId="77777777" w:rsidTr="00C57AC3">
        <w:trPr>
          <w:trHeight w:val="430"/>
        </w:trPr>
        <w:tc>
          <w:tcPr>
            <w:tcW w:w="2621" w:type="pct"/>
          </w:tcPr>
          <w:p w14:paraId="5A707A4C" w14:textId="77777777" w:rsidR="00AC7B52" w:rsidRDefault="0009570C">
            <w:pPr>
              <w:pStyle w:val="TableParagraph"/>
              <w:spacing w:line="314" w:lineRule="exact"/>
              <w:ind w:left="110"/>
              <w:rPr>
                <w:b/>
                <w:sz w:val="24"/>
                <w:szCs w:val="24"/>
              </w:rPr>
            </w:pPr>
            <w:proofErr w:type="spellStart"/>
            <w:r>
              <w:rPr>
                <w:b/>
                <w:sz w:val="24"/>
                <w:szCs w:val="24"/>
              </w:rPr>
              <w:t>Общая</w:t>
            </w:r>
            <w:proofErr w:type="spellEnd"/>
            <w:r>
              <w:rPr>
                <w:b/>
                <w:spacing w:val="-6"/>
                <w:sz w:val="24"/>
                <w:szCs w:val="24"/>
              </w:rPr>
              <w:t xml:space="preserve"> </w:t>
            </w:r>
            <w:proofErr w:type="spellStart"/>
            <w:r>
              <w:rPr>
                <w:b/>
                <w:sz w:val="24"/>
                <w:szCs w:val="24"/>
              </w:rPr>
              <w:t>трудоемкость</w:t>
            </w:r>
            <w:proofErr w:type="spellEnd"/>
            <w:r>
              <w:rPr>
                <w:b/>
                <w:sz w:val="24"/>
                <w:szCs w:val="24"/>
              </w:rPr>
              <w:t xml:space="preserve"> </w:t>
            </w:r>
            <w:proofErr w:type="spellStart"/>
            <w:r>
              <w:rPr>
                <w:b/>
                <w:sz w:val="24"/>
                <w:szCs w:val="24"/>
              </w:rPr>
              <w:t>дисциплины</w:t>
            </w:r>
            <w:proofErr w:type="spellEnd"/>
          </w:p>
        </w:tc>
        <w:tc>
          <w:tcPr>
            <w:tcW w:w="1313" w:type="pct"/>
          </w:tcPr>
          <w:p w14:paraId="2810A76D" w14:textId="77777777" w:rsidR="00AC7B52" w:rsidRDefault="0009570C">
            <w:pPr>
              <w:pStyle w:val="TableParagraph"/>
              <w:spacing w:line="309" w:lineRule="exact"/>
              <w:ind w:left="210" w:right="196"/>
              <w:jc w:val="center"/>
              <w:rPr>
                <w:sz w:val="24"/>
                <w:szCs w:val="24"/>
              </w:rPr>
            </w:pPr>
            <w:r>
              <w:rPr>
                <w:sz w:val="24"/>
                <w:szCs w:val="24"/>
              </w:rPr>
              <w:t>3/108</w:t>
            </w:r>
          </w:p>
        </w:tc>
        <w:tc>
          <w:tcPr>
            <w:tcW w:w="1066" w:type="pct"/>
          </w:tcPr>
          <w:p w14:paraId="21F3D711" w14:textId="77777777" w:rsidR="00AC7B52" w:rsidRDefault="0009570C">
            <w:pPr>
              <w:pStyle w:val="TableParagraph"/>
              <w:spacing w:line="309" w:lineRule="exact"/>
              <w:jc w:val="center"/>
              <w:rPr>
                <w:sz w:val="24"/>
                <w:szCs w:val="24"/>
              </w:rPr>
            </w:pPr>
            <w:r>
              <w:rPr>
                <w:sz w:val="24"/>
                <w:szCs w:val="24"/>
              </w:rPr>
              <w:t>3/108</w:t>
            </w:r>
          </w:p>
        </w:tc>
      </w:tr>
      <w:tr w:rsidR="00AC7B52" w14:paraId="0EADABE8" w14:textId="77777777" w:rsidTr="00C57AC3">
        <w:trPr>
          <w:trHeight w:val="216"/>
        </w:trPr>
        <w:tc>
          <w:tcPr>
            <w:tcW w:w="2621" w:type="pct"/>
          </w:tcPr>
          <w:p w14:paraId="4DBF21BB" w14:textId="77777777" w:rsidR="00AC7B52" w:rsidRDefault="0009570C">
            <w:pPr>
              <w:pStyle w:val="TableParagraph"/>
              <w:spacing w:line="304" w:lineRule="exact"/>
              <w:ind w:left="110"/>
              <w:rPr>
                <w:b/>
                <w:i/>
                <w:sz w:val="24"/>
                <w:szCs w:val="24"/>
              </w:rPr>
            </w:pPr>
            <w:proofErr w:type="spellStart"/>
            <w:r>
              <w:rPr>
                <w:b/>
                <w:i/>
                <w:sz w:val="24"/>
                <w:szCs w:val="24"/>
                <w:lang w:eastAsia="ru-RU"/>
              </w:rPr>
              <w:t>Контактная</w:t>
            </w:r>
            <w:proofErr w:type="spellEnd"/>
            <w:r>
              <w:rPr>
                <w:b/>
                <w:i/>
                <w:sz w:val="24"/>
                <w:szCs w:val="24"/>
                <w:lang w:eastAsia="ru-RU"/>
              </w:rPr>
              <w:t xml:space="preserve"> </w:t>
            </w:r>
            <w:proofErr w:type="spellStart"/>
            <w:r>
              <w:rPr>
                <w:b/>
                <w:i/>
                <w:sz w:val="24"/>
                <w:szCs w:val="24"/>
                <w:lang w:eastAsia="ru-RU"/>
              </w:rPr>
              <w:t>работа</w:t>
            </w:r>
            <w:proofErr w:type="spellEnd"/>
            <w:r>
              <w:rPr>
                <w:b/>
                <w:i/>
                <w:sz w:val="24"/>
                <w:szCs w:val="24"/>
                <w:lang w:eastAsia="ru-RU"/>
              </w:rPr>
              <w:t xml:space="preserve"> - </w:t>
            </w:r>
            <w:proofErr w:type="spellStart"/>
            <w:r>
              <w:rPr>
                <w:b/>
                <w:i/>
                <w:sz w:val="24"/>
                <w:szCs w:val="24"/>
                <w:lang w:eastAsia="ru-RU"/>
              </w:rPr>
              <w:t>Аудиторные</w:t>
            </w:r>
            <w:proofErr w:type="spellEnd"/>
            <w:r>
              <w:rPr>
                <w:b/>
                <w:i/>
                <w:sz w:val="24"/>
                <w:szCs w:val="24"/>
                <w:lang w:eastAsia="ru-RU"/>
              </w:rPr>
              <w:t xml:space="preserve"> </w:t>
            </w:r>
            <w:proofErr w:type="spellStart"/>
            <w:r>
              <w:rPr>
                <w:b/>
                <w:i/>
                <w:sz w:val="24"/>
                <w:szCs w:val="24"/>
                <w:lang w:eastAsia="ru-RU"/>
              </w:rPr>
              <w:t>занятия</w:t>
            </w:r>
            <w:proofErr w:type="spellEnd"/>
          </w:p>
        </w:tc>
        <w:tc>
          <w:tcPr>
            <w:tcW w:w="1313" w:type="pct"/>
          </w:tcPr>
          <w:p w14:paraId="387DE6AA" w14:textId="77777777" w:rsidR="00AC7B52" w:rsidRDefault="0009570C">
            <w:pPr>
              <w:pStyle w:val="TableParagraph"/>
              <w:spacing w:line="304" w:lineRule="exact"/>
              <w:ind w:left="210" w:right="197"/>
              <w:jc w:val="center"/>
              <w:rPr>
                <w:sz w:val="24"/>
                <w:szCs w:val="24"/>
              </w:rPr>
            </w:pPr>
            <w:r>
              <w:rPr>
                <w:sz w:val="24"/>
                <w:szCs w:val="24"/>
              </w:rPr>
              <w:t>24</w:t>
            </w:r>
          </w:p>
        </w:tc>
        <w:tc>
          <w:tcPr>
            <w:tcW w:w="1066" w:type="pct"/>
          </w:tcPr>
          <w:p w14:paraId="5106D888" w14:textId="77777777" w:rsidR="00AC7B52" w:rsidRDefault="0009570C">
            <w:pPr>
              <w:pStyle w:val="TableParagraph"/>
              <w:spacing w:line="304" w:lineRule="exact"/>
              <w:jc w:val="center"/>
              <w:rPr>
                <w:sz w:val="24"/>
                <w:szCs w:val="24"/>
              </w:rPr>
            </w:pPr>
            <w:r>
              <w:rPr>
                <w:sz w:val="24"/>
                <w:szCs w:val="24"/>
              </w:rPr>
              <w:t>24</w:t>
            </w:r>
          </w:p>
        </w:tc>
      </w:tr>
      <w:tr w:rsidR="00AC7B52" w14:paraId="650F8BF8" w14:textId="77777777" w:rsidTr="00C57AC3">
        <w:trPr>
          <w:trHeight w:val="215"/>
        </w:trPr>
        <w:tc>
          <w:tcPr>
            <w:tcW w:w="2621" w:type="pct"/>
          </w:tcPr>
          <w:p w14:paraId="37A8963C" w14:textId="77777777" w:rsidR="00AC7B52" w:rsidRDefault="0009570C">
            <w:pPr>
              <w:pStyle w:val="TableParagraph"/>
              <w:spacing w:line="301" w:lineRule="exact"/>
              <w:ind w:left="110"/>
              <w:rPr>
                <w:i/>
                <w:sz w:val="24"/>
                <w:szCs w:val="24"/>
              </w:rPr>
            </w:pPr>
            <w:proofErr w:type="spellStart"/>
            <w:r>
              <w:rPr>
                <w:i/>
                <w:sz w:val="24"/>
                <w:szCs w:val="24"/>
              </w:rPr>
              <w:t>Лекции</w:t>
            </w:r>
            <w:proofErr w:type="spellEnd"/>
          </w:p>
        </w:tc>
        <w:tc>
          <w:tcPr>
            <w:tcW w:w="1313" w:type="pct"/>
          </w:tcPr>
          <w:p w14:paraId="5998430D" w14:textId="77777777" w:rsidR="00AC7B52" w:rsidRDefault="0009570C">
            <w:pPr>
              <w:pStyle w:val="TableParagraph"/>
              <w:spacing w:line="301" w:lineRule="exact"/>
              <w:ind w:left="11"/>
              <w:jc w:val="center"/>
              <w:rPr>
                <w:sz w:val="24"/>
                <w:szCs w:val="24"/>
              </w:rPr>
            </w:pPr>
            <w:r>
              <w:rPr>
                <w:sz w:val="24"/>
                <w:szCs w:val="24"/>
              </w:rPr>
              <w:t>8</w:t>
            </w:r>
          </w:p>
        </w:tc>
        <w:tc>
          <w:tcPr>
            <w:tcW w:w="1066" w:type="pct"/>
          </w:tcPr>
          <w:p w14:paraId="41513FF6" w14:textId="77777777" w:rsidR="00AC7B52" w:rsidRDefault="0009570C">
            <w:pPr>
              <w:pStyle w:val="TableParagraph"/>
              <w:spacing w:line="301" w:lineRule="exact"/>
              <w:jc w:val="center"/>
              <w:rPr>
                <w:sz w:val="24"/>
                <w:szCs w:val="24"/>
              </w:rPr>
            </w:pPr>
            <w:r>
              <w:rPr>
                <w:sz w:val="24"/>
                <w:szCs w:val="24"/>
              </w:rPr>
              <w:t>8</w:t>
            </w:r>
          </w:p>
        </w:tc>
      </w:tr>
      <w:tr w:rsidR="00AC7B52" w14:paraId="56DCAF02" w14:textId="77777777" w:rsidTr="00C57AC3">
        <w:trPr>
          <w:trHeight w:val="215"/>
        </w:trPr>
        <w:tc>
          <w:tcPr>
            <w:tcW w:w="2621" w:type="pct"/>
          </w:tcPr>
          <w:p w14:paraId="20798D80" w14:textId="77777777" w:rsidR="00AC7B52" w:rsidRDefault="0009570C">
            <w:pPr>
              <w:pStyle w:val="TableParagraph"/>
              <w:spacing w:line="301" w:lineRule="exact"/>
              <w:ind w:left="110"/>
              <w:rPr>
                <w:i/>
                <w:sz w:val="24"/>
                <w:szCs w:val="24"/>
              </w:rPr>
            </w:pPr>
            <w:proofErr w:type="spellStart"/>
            <w:r>
              <w:rPr>
                <w:i/>
                <w:sz w:val="24"/>
                <w:szCs w:val="24"/>
                <w:lang w:eastAsia="ru-RU"/>
              </w:rPr>
              <w:t>Семинары</w:t>
            </w:r>
            <w:proofErr w:type="spellEnd"/>
            <w:r>
              <w:rPr>
                <w:i/>
                <w:sz w:val="24"/>
                <w:szCs w:val="24"/>
                <w:lang w:eastAsia="ru-RU"/>
              </w:rPr>
              <w:t xml:space="preserve">, </w:t>
            </w:r>
            <w:proofErr w:type="spellStart"/>
            <w:r>
              <w:rPr>
                <w:i/>
                <w:sz w:val="24"/>
                <w:szCs w:val="24"/>
                <w:lang w:eastAsia="ru-RU"/>
              </w:rPr>
              <w:t>практические</w:t>
            </w:r>
            <w:proofErr w:type="spellEnd"/>
            <w:r>
              <w:rPr>
                <w:i/>
                <w:sz w:val="24"/>
                <w:szCs w:val="24"/>
                <w:lang w:eastAsia="ru-RU"/>
              </w:rPr>
              <w:t xml:space="preserve"> </w:t>
            </w:r>
            <w:proofErr w:type="spellStart"/>
            <w:r>
              <w:rPr>
                <w:i/>
                <w:sz w:val="24"/>
                <w:szCs w:val="24"/>
                <w:lang w:eastAsia="ru-RU"/>
              </w:rPr>
              <w:t>занятия</w:t>
            </w:r>
            <w:proofErr w:type="spellEnd"/>
            <w:r>
              <w:rPr>
                <w:i/>
                <w:sz w:val="24"/>
                <w:szCs w:val="24"/>
                <w:lang w:eastAsia="ru-RU"/>
              </w:rPr>
              <w:t xml:space="preserve">  </w:t>
            </w:r>
          </w:p>
        </w:tc>
        <w:tc>
          <w:tcPr>
            <w:tcW w:w="1313" w:type="pct"/>
          </w:tcPr>
          <w:p w14:paraId="72362A42" w14:textId="77777777" w:rsidR="00AC7B52" w:rsidRDefault="0009570C">
            <w:pPr>
              <w:pStyle w:val="TableParagraph"/>
              <w:spacing w:line="301" w:lineRule="exact"/>
              <w:ind w:left="210" w:right="197"/>
              <w:jc w:val="center"/>
              <w:rPr>
                <w:sz w:val="24"/>
                <w:szCs w:val="24"/>
              </w:rPr>
            </w:pPr>
            <w:r>
              <w:rPr>
                <w:sz w:val="24"/>
                <w:szCs w:val="24"/>
              </w:rPr>
              <w:t>16</w:t>
            </w:r>
          </w:p>
        </w:tc>
        <w:tc>
          <w:tcPr>
            <w:tcW w:w="1066" w:type="pct"/>
          </w:tcPr>
          <w:p w14:paraId="2300201D" w14:textId="77777777" w:rsidR="00AC7B52" w:rsidRDefault="0009570C">
            <w:pPr>
              <w:pStyle w:val="TableParagraph"/>
              <w:spacing w:line="301" w:lineRule="exact"/>
              <w:jc w:val="center"/>
              <w:rPr>
                <w:sz w:val="24"/>
                <w:szCs w:val="24"/>
              </w:rPr>
            </w:pPr>
            <w:r>
              <w:rPr>
                <w:sz w:val="24"/>
                <w:szCs w:val="24"/>
              </w:rPr>
              <w:t>16</w:t>
            </w:r>
          </w:p>
        </w:tc>
      </w:tr>
      <w:tr w:rsidR="00AC7B52" w14:paraId="26B678C8" w14:textId="77777777" w:rsidTr="00C57AC3">
        <w:trPr>
          <w:trHeight w:val="432"/>
        </w:trPr>
        <w:tc>
          <w:tcPr>
            <w:tcW w:w="2621" w:type="pct"/>
          </w:tcPr>
          <w:p w14:paraId="6B32BB96" w14:textId="77777777" w:rsidR="00AC7B52" w:rsidRDefault="0009570C">
            <w:pPr>
              <w:pStyle w:val="TableParagraph"/>
              <w:spacing w:line="322" w:lineRule="exact"/>
              <w:ind w:left="110" w:right="1050"/>
              <w:rPr>
                <w:b/>
                <w:i/>
                <w:sz w:val="24"/>
                <w:szCs w:val="24"/>
              </w:rPr>
            </w:pPr>
            <w:proofErr w:type="spellStart"/>
            <w:r>
              <w:rPr>
                <w:b/>
                <w:i/>
                <w:sz w:val="24"/>
                <w:szCs w:val="24"/>
              </w:rPr>
              <w:t>Самостоятельная</w:t>
            </w:r>
            <w:proofErr w:type="spellEnd"/>
            <w:r>
              <w:rPr>
                <w:b/>
                <w:i/>
                <w:sz w:val="24"/>
                <w:szCs w:val="24"/>
              </w:rPr>
              <w:t xml:space="preserve"> </w:t>
            </w:r>
            <w:proofErr w:type="spellStart"/>
            <w:r>
              <w:rPr>
                <w:b/>
                <w:i/>
                <w:sz w:val="24"/>
                <w:szCs w:val="24"/>
              </w:rPr>
              <w:t>работа</w:t>
            </w:r>
            <w:proofErr w:type="spellEnd"/>
          </w:p>
        </w:tc>
        <w:tc>
          <w:tcPr>
            <w:tcW w:w="1313" w:type="pct"/>
          </w:tcPr>
          <w:p w14:paraId="14535DDC" w14:textId="77777777" w:rsidR="00AC7B52" w:rsidRDefault="0009570C">
            <w:pPr>
              <w:pStyle w:val="TableParagraph"/>
              <w:spacing w:line="312" w:lineRule="exact"/>
              <w:ind w:left="210" w:right="197"/>
              <w:jc w:val="center"/>
              <w:rPr>
                <w:sz w:val="24"/>
                <w:szCs w:val="24"/>
              </w:rPr>
            </w:pPr>
            <w:r>
              <w:rPr>
                <w:sz w:val="24"/>
                <w:szCs w:val="24"/>
              </w:rPr>
              <w:t>84</w:t>
            </w:r>
          </w:p>
        </w:tc>
        <w:tc>
          <w:tcPr>
            <w:tcW w:w="1066" w:type="pct"/>
          </w:tcPr>
          <w:p w14:paraId="5D4477D8" w14:textId="77777777" w:rsidR="00AC7B52" w:rsidRDefault="0009570C">
            <w:pPr>
              <w:pStyle w:val="TableParagraph"/>
              <w:spacing w:line="312" w:lineRule="exact"/>
              <w:jc w:val="center"/>
              <w:rPr>
                <w:sz w:val="24"/>
                <w:szCs w:val="24"/>
              </w:rPr>
            </w:pPr>
            <w:r>
              <w:rPr>
                <w:sz w:val="24"/>
                <w:szCs w:val="24"/>
              </w:rPr>
              <w:t>84</w:t>
            </w:r>
          </w:p>
        </w:tc>
      </w:tr>
      <w:tr w:rsidR="00AC7B52" w14:paraId="00EAA536" w14:textId="77777777" w:rsidTr="00C57AC3">
        <w:trPr>
          <w:trHeight w:val="432"/>
        </w:trPr>
        <w:tc>
          <w:tcPr>
            <w:tcW w:w="2621" w:type="pct"/>
          </w:tcPr>
          <w:p w14:paraId="414445EE" w14:textId="77777777" w:rsidR="00AC7B52" w:rsidRDefault="0009570C">
            <w:pPr>
              <w:pStyle w:val="TableParagraph"/>
              <w:spacing w:line="322" w:lineRule="exact"/>
              <w:ind w:left="110" w:right="1050"/>
              <w:rPr>
                <w:bCs/>
                <w:iCs/>
                <w:sz w:val="24"/>
                <w:szCs w:val="24"/>
              </w:rPr>
            </w:pPr>
            <w:proofErr w:type="spellStart"/>
            <w:r>
              <w:rPr>
                <w:bCs/>
                <w:iCs/>
                <w:sz w:val="24"/>
                <w:szCs w:val="24"/>
              </w:rPr>
              <w:t>Вид</w:t>
            </w:r>
            <w:proofErr w:type="spellEnd"/>
            <w:r>
              <w:rPr>
                <w:bCs/>
                <w:iCs/>
                <w:sz w:val="24"/>
                <w:szCs w:val="24"/>
              </w:rPr>
              <w:t xml:space="preserve"> </w:t>
            </w:r>
            <w:proofErr w:type="spellStart"/>
            <w:r>
              <w:rPr>
                <w:bCs/>
                <w:iCs/>
                <w:sz w:val="24"/>
                <w:szCs w:val="24"/>
              </w:rPr>
              <w:t>текущего</w:t>
            </w:r>
            <w:proofErr w:type="spellEnd"/>
            <w:r>
              <w:rPr>
                <w:bCs/>
                <w:iCs/>
                <w:sz w:val="24"/>
                <w:szCs w:val="24"/>
              </w:rPr>
              <w:t xml:space="preserve"> </w:t>
            </w:r>
            <w:proofErr w:type="spellStart"/>
            <w:r>
              <w:rPr>
                <w:bCs/>
                <w:iCs/>
                <w:sz w:val="24"/>
                <w:szCs w:val="24"/>
              </w:rPr>
              <w:t>контроля</w:t>
            </w:r>
            <w:proofErr w:type="spellEnd"/>
          </w:p>
        </w:tc>
        <w:tc>
          <w:tcPr>
            <w:tcW w:w="1313" w:type="pct"/>
          </w:tcPr>
          <w:p w14:paraId="733B9AEB" w14:textId="77777777" w:rsidR="00AC7B52" w:rsidRDefault="0009570C">
            <w:pPr>
              <w:pStyle w:val="TableParagraph"/>
              <w:spacing w:line="312" w:lineRule="exact"/>
              <w:ind w:left="210" w:right="197"/>
              <w:jc w:val="center"/>
              <w:rPr>
                <w:sz w:val="24"/>
                <w:szCs w:val="24"/>
              </w:rPr>
            </w:pPr>
            <w:proofErr w:type="spellStart"/>
            <w:r>
              <w:rPr>
                <w:sz w:val="24"/>
                <w:szCs w:val="24"/>
              </w:rPr>
              <w:t>Контрольная</w:t>
            </w:r>
            <w:proofErr w:type="spellEnd"/>
            <w:r>
              <w:rPr>
                <w:sz w:val="24"/>
                <w:szCs w:val="24"/>
              </w:rPr>
              <w:t xml:space="preserve"> </w:t>
            </w:r>
            <w:proofErr w:type="spellStart"/>
            <w:r>
              <w:rPr>
                <w:sz w:val="24"/>
                <w:szCs w:val="24"/>
              </w:rPr>
              <w:t>работа</w:t>
            </w:r>
            <w:proofErr w:type="spellEnd"/>
          </w:p>
        </w:tc>
        <w:tc>
          <w:tcPr>
            <w:tcW w:w="1066" w:type="pct"/>
          </w:tcPr>
          <w:p w14:paraId="50B312F2" w14:textId="77777777" w:rsidR="00AC7B52" w:rsidRDefault="0009570C">
            <w:pPr>
              <w:pStyle w:val="TableParagraph"/>
              <w:spacing w:line="312" w:lineRule="exact"/>
              <w:jc w:val="center"/>
              <w:rPr>
                <w:sz w:val="24"/>
                <w:szCs w:val="24"/>
              </w:rPr>
            </w:pPr>
            <w:proofErr w:type="spellStart"/>
            <w:r>
              <w:rPr>
                <w:sz w:val="24"/>
                <w:szCs w:val="24"/>
              </w:rPr>
              <w:t>Контрольная</w:t>
            </w:r>
            <w:proofErr w:type="spellEnd"/>
            <w:r>
              <w:rPr>
                <w:sz w:val="24"/>
                <w:szCs w:val="24"/>
              </w:rPr>
              <w:t xml:space="preserve"> </w:t>
            </w:r>
            <w:proofErr w:type="spellStart"/>
            <w:r>
              <w:rPr>
                <w:sz w:val="24"/>
                <w:szCs w:val="24"/>
              </w:rPr>
              <w:t>работа</w:t>
            </w:r>
            <w:proofErr w:type="spellEnd"/>
          </w:p>
        </w:tc>
      </w:tr>
      <w:tr w:rsidR="00AC7B52" w14:paraId="5A611BEE" w14:textId="77777777" w:rsidTr="00C57AC3">
        <w:trPr>
          <w:trHeight w:val="432"/>
        </w:trPr>
        <w:tc>
          <w:tcPr>
            <w:tcW w:w="2621" w:type="pct"/>
          </w:tcPr>
          <w:p w14:paraId="44D0AD2F" w14:textId="77777777" w:rsidR="00AC7B52" w:rsidRDefault="0009570C">
            <w:pPr>
              <w:pStyle w:val="TableParagraph"/>
              <w:spacing w:line="309" w:lineRule="exact"/>
              <w:ind w:left="110"/>
              <w:rPr>
                <w:sz w:val="24"/>
                <w:szCs w:val="24"/>
              </w:rPr>
            </w:pPr>
            <w:proofErr w:type="spellStart"/>
            <w:r>
              <w:rPr>
                <w:sz w:val="24"/>
                <w:szCs w:val="24"/>
              </w:rPr>
              <w:t>Вид</w:t>
            </w:r>
            <w:proofErr w:type="spellEnd"/>
            <w:r>
              <w:rPr>
                <w:spacing w:val="-5"/>
                <w:sz w:val="24"/>
                <w:szCs w:val="24"/>
              </w:rPr>
              <w:t xml:space="preserve"> </w:t>
            </w:r>
            <w:proofErr w:type="spellStart"/>
            <w:r>
              <w:rPr>
                <w:sz w:val="24"/>
                <w:szCs w:val="24"/>
              </w:rPr>
              <w:t>промежуточной</w:t>
            </w:r>
            <w:proofErr w:type="spellEnd"/>
            <w:r>
              <w:rPr>
                <w:sz w:val="24"/>
                <w:szCs w:val="24"/>
              </w:rPr>
              <w:t xml:space="preserve"> </w:t>
            </w:r>
            <w:proofErr w:type="spellStart"/>
            <w:r>
              <w:rPr>
                <w:sz w:val="24"/>
                <w:szCs w:val="24"/>
              </w:rPr>
              <w:t>аттестации</w:t>
            </w:r>
            <w:proofErr w:type="spellEnd"/>
          </w:p>
        </w:tc>
        <w:tc>
          <w:tcPr>
            <w:tcW w:w="1313" w:type="pct"/>
          </w:tcPr>
          <w:p w14:paraId="1490B021" w14:textId="77777777" w:rsidR="00AC7B52" w:rsidRDefault="0009570C">
            <w:pPr>
              <w:pStyle w:val="TableParagraph"/>
              <w:spacing w:line="309" w:lineRule="exact"/>
              <w:ind w:left="210" w:right="195"/>
              <w:jc w:val="center"/>
              <w:rPr>
                <w:sz w:val="24"/>
                <w:szCs w:val="24"/>
              </w:rPr>
            </w:pPr>
            <w:proofErr w:type="spellStart"/>
            <w:r>
              <w:rPr>
                <w:sz w:val="24"/>
                <w:szCs w:val="24"/>
              </w:rPr>
              <w:t>Зачет</w:t>
            </w:r>
            <w:proofErr w:type="spellEnd"/>
          </w:p>
        </w:tc>
        <w:tc>
          <w:tcPr>
            <w:tcW w:w="1066" w:type="pct"/>
          </w:tcPr>
          <w:p w14:paraId="0DC1AEF1" w14:textId="77777777" w:rsidR="00AC7B52" w:rsidRDefault="0009570C">
            <w:pPr>
              <w:pStyle w:val="TableParagraph"/>
              <w:spacing w:line="309" w:lineRule="exact"/>
              <w:jc w:val="center"/>
              <w:rPr>
                <w:sz w:val="24"/>
                <w:szCs w:val="24"/>
              </w:rPr>
            </w:pPr>
            <w:proofErr w:type="spellStart"/>
            <w:r>
              <w:rPr>
                <w:sz w:val="24"/>
                <w:szCs w:val="24"/>
              </w:rPr>
              <w:t>Зачет</w:t>
            </w:r>
            <w:proofErr w:type="spellEnd"/>
          </w:p>
        </w:tc>
      </w:tr>
    </w:tbl>
    <w:p w14:paraId="5A796522" w14:textId="77777777" w:rsidR="00AC7B52" w:rsidRDefault="00AC7B52"/>
    <w:p w14:paraId="7E29A3DD" w14:textId="77777777" w:rsidR="00AC7B52" w:rsidRDefault="00AC7B52"/>
    <w:p w14:paraId="1E803F50" w14:textId="77777777" w:rsidR="00AC7B52" w:rsidRDefault="0009570C">
      <w:pPr>
        <w:pStyle w:val="af8"/>
        <w:keepNext/>
        <w:numPr>
          <w:ilvl w:val="0"/>
          <w:numId w:val="1"/>
        </w:numPr>
        <w:spacing w:line="360" w:lineRule="auto"/>
        <w:outlineLvl w:val="0"/>
        <w:rPr>
          <w:b/>
          <w:bCs/>
          <w:sz w:val="28"/>
          <w:szCs w:val="28"/>
        </w:rPr>
      </w:pPr>
      <w:bookmarkStart w:id="16" w:name="_Toc11152"/>
      <w:bookmarkStart w:id="17" w:name="_Toc184038848"/>
      <w:r>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p>
    <w:p w14:paraId="39099470" w14:textId="77777777" w:rsidR="00AC7B52" w:rsidRDefault="0009570C">
      <w:pPr>
        <w:pStyle w:val="2"/>
        <w:tabs>
          <w:tab w:val="left" w:pos="1314"/>
        </w:tabs>
        <w:spacing w:line="360" w:lineRule="auto"/>
        <w:ind w:left="0" w:firstLine="1315"/>
        <w:jc w:val="left"/>
      </w:pPr>
      <w:bookmarkStart w:id="18" w:name="_Toc10740"/>
      <w:bookmarkStart w:id="19" w:name="_Toc184038849"/>
      <w:r>
        <w:t>5.1. Содержание</w:t>
      </w:r>
      <w:r>
        <w:rPr>
          <w:spacing w:val="-8"/>
        </w:rPr>
        <w:t xml:space="preserve"> </w:t>
      </w:r>
      <w:r>
        <w:t>дисциплины</w:t>
      </w:r>
      <w:bookmarkEnd w:id="18"/>
      <w:bookmarkEnd w:id="19"/>
    </w:p>
    <w:p w14:paraId="3F906541" w14:textId="238842F6" w:rsidR="00AC7B52" w:rsidRDefault="0009570C">
      <w:pPr>
        <w:widowControl/>
        <w:autoSpaceDE/>
        <w:autoSpaceDN/>
        <w:adjustRightInd/>
        <w:spacing w:line="360" w:lineRule="auto"/>
        <w:ind w:firstLine="709"/>
        <w:jc w:val="both"/>
        <w:rPr>
          <w:rFonts w:eastAsiaTheme="minorHAnsi"/>
          <w:b/>
          <w:bCs/>
          <w:sz w:val="28"/>
          <w:szCs w:val="28"/>
          <w:lang w:eastAsia="en-US"/>
        </w:rPr>
      </w:pPr>
      <w:r>
        <w:rPr>
          <w:rFonts w:eastAsiaTheme="minorHAnsi"/>
          <w:b/>
          <w:bCs/>
          <w:sz w:val="28"/>
          <w:szCs w:val="28"/>
          <w:lang w:eastAsia="en-US"/>
        </w:rPr>
        <w:t xml:space="preserve">Тема 1. </w:t>
      </w:r>
      <w:r w:rsidR="00FA626E">
        <w:rPr>
          <w:rFonts w:eastAsiaTheme="minorHAnsi"/>
          <w:b/>
          <w:bCs/>
          <w:sz w:val="28"/>
          <w:szCs w:val="28"/>
          <w:lang w:eastAsia="en-US"/>
        </w:rPr>
        <w:t xml:space="preserve">Теоретические аспекты </w:t>
      </w:r>
      <w:proofErr w:type="gramStart"/>
      <w:r w:rsidR="00FA626E">
        <w:rPr>
          <w:rFonts w:eastAsiaTheme="minorHAnsi"/>
          <w:b/>
          <w:bCs/>
          <w:sz w:val="28"/>
          <w:szCs w:val="28"/>
          <w:lang w:eastAsia="en-US"/>
        </w:rPr>
        <w:t xml:space="preserve">управления </w:t>
      </w:r>
      <w:r w:rsidR="00255B82">
        <w:rPr>
          <w:rFonts w:eastAsiaTheme="minorHAnsi"/>
          <w:b/>
          <w:bCs/>
          <w:sz w:val="28"/>
          <w:szCs w:val="28"/>
          <w:lang w:eastAsia="en-US"/>
        </w:rPr>
        <w:t xml:space="preserve"> </w:t>
      </w:r>
      <w:r w:rsidR="00FA626E">
        <w:rPr>
          <w:rFonts w:eastAsiaTheme="minorHAnsi"/>
          <w:b/>
          <w:bCs/>
          <w:sz w:val="28"/>
          <w:szCs w:val="28"/>
          <w:lang w:eastAsia="en-US"/>
        </w:rPr>
        <w:t>финансовыми</w:t>
      </w:r>
      <w:proofErr w:type="gramEnd"/>
      <w:r w:rsidR="00FA626E">
        <w:rPr>
          <w:rFonts w:eastAsiaTheme="minorHAnsi"/>
          <w:b/>
          <w:bCs/>
          <w:sz w:val="28"/>
          <w:szCs w:val="28"/>
          <w:lang w:eastAsia="en-US"/>
        </w:rPr>
        <w:t xml:space="preserve"> рисками </w:t>
      </w:r>
    </w:p>
    <w:p w14:paraId="15D3AB24" w14:textId="66EFCD29" w:rsidR="002B011D" w:rsidRPr="002B011D" w:rsidRDefault="002B011D">
      <w:pPr>
        <w:widowControl/>
        <w:autoSpaceDE/>
        <w:autoSpaceDN/>
        <w:adjustRightInd/>
        <w:spacing w:line="360" w:lineRule="auto"/>
        <w:ind w:firstLine="709"/>
        <w:jc w:val="both"/>
        <w:rPr>
          <w:rFonts w:eastAsiaTheme="minorHAnsi"/>
          <w:bCs/>
          <w:sz w:val="28"/>
          <w:szCs w:val="28"/>
          <w:lang w:eastAsia="en-US"/>
        </w:rPr>
      </w:pPr>
      <w:r w:rsidRPr="002B011D">
        <w:rPr>
          <w:rFonts w:eastAsiaTheme="minorHAnsi"/>
          <w:bCs/>
          <w:sz w:val="28"/>
          <w:szCs w:val="28"/>
          <w:lang w:eastAsia="en-US"/>
        </w:rPr>
        <w:t>Эволюция поняти</w:t>
      </w:r>
      <w:r w:rsidR="00FA626E">
        <w:rPr>
          <w:rFonts w:eastAsiaTheme="minorHAnsi"/>
          <w:bCs/>
          <w:sz w:val="28"/>
          <w:szCs w:val="28"/>
          <w:lang w:eastAsia="en-US"/>
        </w:rPr>
        <w:t>й</w:t>
      </w:r>
      <w:r w:rsidRPr="002B011D">
        <w:rPr>
          <w:rFonts w:eastAsiaTheme="minorHAnsi"/>
          <w:bCs/>
          <w:sz w:val="28"/>
          <w:szCs w:val="28"/>
          <w:lang w:eastAsia="en-US"/>
        </w:rPr>
        <w:t xml:space="preserve"> «риск»</w:t>
      </w:r>
      <w:r w:rsidR="00FA626E">
        <w:rPr>
          <w:rFonts w:eastAsiaTheme="minorHAnsi"/>
          <w:bCs/>
          <w:sz w:val="28"/>
          <w:szCs w:val="28"/>
          <w:lang w:eastAsia="en-US"/>
        </w:rPr>
        <w:t xml:space="preserve"> и «финансовый риск»</w:t>
      </w:r>
      <w:r w:rsidRPr="002B011D">
        <w:rPr>
          <w:rFonts w:eastAsiaTheme="minorHAnsi"/>
          <w:bCs/>
          <w:sz w:val="28"/>
          <w:szCs w:val="28"/>
          <w:lang w:eastAsia="en-US"/>
        </w:rPr>
        <w:t xml:space="preserve">. Базовые концепции риск-менеджмента. </w:t>
      </w:r>
      <w:r w:rsidR="00410470">
        <w:rPr>
          <w:rFonts w:eastAsiaTheme="minorHAnsi"/>
          <w:bCs/>
          <w:sz w:val="28"/>
          <w:szCs w:val="28"/>
          <w:lang w:eastAsia="en-US"/>
        </w:rPr>
        <w:t>Виды рисков в системе финансового риск-менеджмента. Функции финансовых рисков. Идентификация и ф</w:t>
      </w:r>
      <w:r w:rsidR="003B1034">
        <w:rPr>
          <w:rFonts w:eastAsiaTheme="minorHAnsi"/>
          <w:bCs/>
          <w:sz w:val="28"/>
          <w:szCs w:val="28"/>
          <w:lang w:eastAsia="en-US"/>
        </w:rPr>
        <w:t xml:space="preserve">акторы рисков. Риск-аппетит. Толерантность к риску. Остаточный риск. Риски современных экосистем. </w:t>
      </w:r>
      <w:r w:rsidR="00EB03AE">
        <w:rPr>
          <w:rFonts w:eastAsiaTheme="minorHAnsi"/>
          <w:bCs/>
          <w:sz w:val="28"/>
          <w:szCs w:val="28"/>
          <w:lang w:eastAsia="en-US"/>
        </w:rPr>
        <w:t>Международные, национальные и корпоративные стандарты риск-менеджмента.</w:t>
      </w:r>
      <w:r w:rsidR="003B1034">
        <w:rPr>
          <w:rFonts w:eastAsiaTheme="minorHAnsi"/>
          <w:bCs/>
          <w:sz w:val="28"/>
          <w:szCs w:val="28"/>
          <w:lang w:eastAsia="en-US"/>
        </w:rPr>
        <w:t xml:space="preserve"> </w:t>
      </w:r>
    </w:p>
    <w:p w14:paraId="28F2AFBB" w14:textId="57DF303F" w:rsidR="00AC7B52" w:rsidRDefault="0009570C">
      <w:pPr>
        <w:widowControl/>
        <w:autoSpaceDE/>
        <w:autoSpaceDN/>
        <w:adjustRightInd/>
        <w:spacing w:line="360" w:lineRule="auto"/>
        <w:ind w:firstLine="709"/>
        <w:jc w:val="both"/>
        <w:rPr>
          <w:rFonts w:eastAsiaTheme="minorHAnsi"/>
          <w:b/>
          <w:bCs/>
          <w:sz w:val="28"/>
          <w:szCs w:val="28"/>
          <w:lang w:eastAsia="en-US"/>
        </w:rPr>
      </w:pPr>
      <w:r>
        <w:rPr>
          <w:rFonts w:eastAsiaTheme="minorHAnsi"/>
          <w:b/>
          <w:bCs/>
          <w:sz w:val="28"/>
          <w:szCs w:val="28"/>
          <w:lang w:eastAsia="en-US"/>
        </w:rPr>
        <w:softHyphen/>
      </w:r>
      <w:r>
        <w:rPr>
          <w:rFonts w:eastAsiaTheme="minorHAnsi"/>
          <w:b/>
          <w:bCs/>
          <w:sz w:val="28"/>
          <w:szCs w:val="28"/>
          <w:lang w:eastAsia="en-US"/>
        </w:rPr>
        <w:softHyphen/>
      </w:r>
      <w:r>
        <w:rPr>
          <w:rFonts w:eastAsiaTheme="minorHAnsi"/>
          <w:b/>
          <w:bCs/>
          <w:sz w:val="28"/>
          <w:szCs w:val="28"/>
          <w:lang w:eastAsia="en-US"/>
        </w:rPr>
        <w:softHyphen/>
        <w:t xml:space="preserve"> Тема 2. Методы и модели оценки рисков</w:t>
      </w:r>
    </w:p>
    <w:p w14:paraId="284AC717" w14:textId="485A8110" w:rsidR="002B011D" w:rsidRPr="00722F8B" w:rsidRDefault="003B1034">
      <w:pPr>
        <w:widowControl/>
        <w:autoSpaceDE/>
        <w:autoSpaceDN/>
        <w:adjustRightInd/>
        <w:spacing w:line="360" w:lineRule="auto"/>
        <w:ind w:firstLine="709"/>
        <w:jc w:val="both"/>
        <w:rPr>
          <w:rFonts w:eastAsiaTheme="minorHAnsi"/>
          <w:bCs/>
          <w:sz w:val="28"/>
          <w:szCs w:val="28"/>
          <w:lang w:eastAsia="en-US"/>
        </w:rPr>
      </w:pPr>
      <w:r>
        <w:rPr>
          <w:rFonts w:eastAsiaTheme="minorHAnsi"/>
          <w:bCs/>
          <w:sz w:val="28"/>
          <w:szCs w:val="28"/>
          <w:lang w:eastAsia="en-US"/>
        </w:rPr>
        <w:t xml:space="preserve">Оценка вероятности дефолта контрагента. Модели оценки финансового состояния клиента банка. </w:t>
      </w:r>
      <w:r w:rsidR="002B011D">
        <w:rPr>
          <w:rFonts w:eastAsiaTheme="minorHAnsi"/>
          <w:bCs/>
          <w:sz w:val="28"/>
          <w:szCs w:val="28"/>
          <w:lang w:eastAsia="en-US"/>
        </w:rPr>
        <w:t xml:space="preserve">Количественные и качественные методы оценки рисков. </w:t>
      </w:r>
      <w:r w:rsidR="002B011D" w:rsidRPr="002B011D">
        <w:rPr>
          <w:rFonts w:eastAsiaTheme="minorHAnsi"/>
          <w:bCs/>
          <w:sz w:val="28"/>
          <w:szCs w:val="28"/>
          <w:lang w:eastAsia="en-US"/>
        </w:rPr>
        <w:t xml:space="preserve">Статистические методы анализа рисков. </w:t>
      </w:r>
      <w:r>
        <w:rPr>
          <w:rFonts w:eastAsiaTheme="minorHAnsi"/>
          <w:bCs/>
          <w:sz w:val="28"/>
          <w:szCs w:val="28"/>
          <w:lang w:eastAsia="en-US"/>
        </w:rPr>
        <w:t xml:space="preserve">Оценка процентного риска. </w:t>
      </w:r>
      <w:r w:rsidR="00FA626E" w:rsidRPr="00FA626E">
        <w:rPr>
          <w:rFonts w:eastAsiaTheme="minorHAnsi"/>
          <w:bCs/>
          <w:sz w:val="28"/>
          <w:szCs w:val="28"/>
          <w:lang w:eastAsia="en-US"/>
        </w:rPr>
        <w:t xml:space="preserve">Оценка рисков в условиях неопределенности. </w:t>
      </w:r>
      <w:r w:rsidR="00FA626E">
        <w:rPr>
          <w:rFonts w:eastAsiaTheme="minorHAnsi"/>
          <w:bCs/>
          <w:sz w:val="28"/>
          <w:szCs w:val="28"/>
          <w:lang w:eastAsia="en-US"/>
        </w:rPr>
        <w:t xml:space="preserve">Моделирование ожидаемых и </w:t>
      </w:r>
      <w:r w:rsidR="00FA626E">
        <w:rPr>
          <w:rFonts w:eastAsiaTheme="minorHAnsi"/>
          <w:bCs/>
          <w:sz w:val="28"/>
          <w:szCs w:val="28"/>
          <w:lang w:eastAsia="en-US"/>
        </w:rPr>
        <w:lastRenderedPageBreak/>
        <w:t>неожидаемых потерь.</w:t>
      </w:r>
      <w:r w:rsidR="00C75B76">
        <w:rPr>
          <w:rFonts w:eastAsiaTheme="minorHAnsi"/>
          <w:bCs/>
          <w:sz w:val="28"/>
          <w:szCs w:val="28"/>
          <w:lang w:eastAsia="en-US"/>
        </w:rPr>
        <w:t xml:space="preserve"> </w:t>
      </w:r>
      <w:r w:rsidR="00722F8B">
        <w:rPr>
          <w:rFonts w:eastAsiaTheme="minorHAnsi"/>
          <w:bCs/>
          <w:sz w:val="28"/>
          <w:szCs w:val="28"/>
          <w:lang w:eastAsia="en-US"/>
        </w:rPr>
        <w:t>Оценка рисков инвестиционных решений.</w:t>
      </w:r>
      <w:r w:rsidR="00722F8B" w:rsidRPr="00722F8B">
        <w:t xml:space="preserve"> </w:t>
      </w:r>
      <w:r w:rsidR="00722F8B" w:rsidRPr="00722F8B">
        <w:rPr>
          <w:sz w:val="28"/>
          <w:szCs w:val="28"/>
        </w:rPr>
        <w:t xml:space="preserve">Оценка портфельных рисков. </w:t>
      </w:r>
      <w:r w:rsidR="00722F8B" w:rsidRPr="00722F8B">
        <w:rPr>
          <w:rFonts w:eastAsiaTheme="minorHAnsi"/>
          <w:bCs/>
          <w:sz w:val="28"/>
          <w:szCs w:val="28"/>
          <w:lang w:eastAsia="en-US"/>
        </w:rPr>
        <w:t>Рыночная цена риска.</w:t>
      </w:r>
    </w:p>
    <w:p w14:paraId="694D9293" w14:textId="52F18339" w:rsidR="00AC7B52" w:rsidRDefault="0009570C">
      <w:pPr>
        <w:adjustRightInd/>
        <w:spacing w:line="360" w:lineRule="auto"/>
        <w:ind w:firstLine="709"/>
        <w:jc w:val="both"/>
        <w:rPr>
          <w:b/>
          <w:spacing w:val="-4"/>
          <w:sz w:val="28"/>
          <w:szCs w:val="28"/>
          <w:lang w:eastAsia="en-US"/>
        </w:rPr>
      </w:pPr>
      <w:r>
        <w:rPr>
          <w:b/>
          <w:spacing w:val="-4"/>
          <w:sz w:val="28"/>
          <w:szCs w:val="28"/>
          <w:lang w:eastAsia="en-US"/>
        </w:rPr>
        <w:t xml:space="preserve">Тема 3. </w:t>
      </w:r>
      <w:r w:rsidR="00255B82">
        <w:rPr>
          <w:b/>
          <w:spacing w:val="-4"/>
          <w:sz w:val="28"/>
          <w:szCs w:val="28"/>
          <w:lang w:eastAsia="en-US"/>
        </w:rPr>
        <w:t>Методы управления финансовыми рисками</w:t>
      </w:r>
    </w:p>
    <w:p w14:paraId="1643FC60" w14:textId="6A35E104" w:rsidR="00255B82" w:rsidRPr="002B011D" w:rsidRDefault="00410470">
      <w:pPr>
        <w:adjustRightInd/>
        <w:spacing w:line="360" w:lineRule="auto"/>
        <w:ind w:firstLine="709"/>
        <w:jc w:val="both"/>
        <w:rPr>
          <w:spacing w:val="-4"/>
          <w:sz w:val="28"/>
          <w:szCs w:val="28"/>
          <w:lang w:eastAsia="en-US"/>
        </w:rPr>
      </w:pPr>
      <w:r>
        <w:rPr>
          <w:spacing w:val="-4"/>
          <w:sz w:val="28"/>
          <w:szCs w:val="28"/>
          <w:lang w:eastAsia="en-US"/>
        </w:rPr>
        <w:t xml:space="preserve">Методологическое обоснование управления финансовыми рисками. </w:t>
      </w:r>
      <w:r w:rsidR="002B011D">
        <w:rPr>
          <w:spacing w:val="-4"/>
          <w:sz w:val="28"/>
          <w:szCs w:val="28"/>
          <w:lang w:eastAsia="en-US"/>
        </w:rPr>
        <w:t>Методы, снижающие вероятность возникновения рисков. Методы, снижающие последствия реализации рисков.</w:t>
      </w:r>
      <w:r w:rsidR="003B1034">
        <w:rPr>
          <w:spacing w:val="-4"/>
          <w:sz w:val="28"/>
          <w:szCs w:val="28"/>
          <w:lang w:eastAsia="en-US"/>
        </w:rPr>
        <w:t xml:space="preserve"> </w:t>
      </w:r>
      <w:r w:rsidR="00B2207E" w:rsidRPr="00B2207E">
        <w:rPr>
          <w:spacing w:val="-4"/>
          <w:sz w:val="28"/>
          <w:szCs w:val="28"/>
          <w:lang w:eastAsia="en-US"/>
        </w:rPr>
        <w:t xml:space="preserve">Портфельное управление кредитным риском. </w:t>
      </w:r>
      <w:r w:rsidR="007729D5" w:rsidRPr="007729D5">
        <w:rPr>
          <w:spacing w:val="-4"/>
          <w:sz w:val="28"/>
          <w:szCs w:val="28"/>
          <w:lang w:eastAsia="en-US"/>
        </w:rPr>
        <w:t xml:space="preserve">Управление риском ликвидности в коммерческом банке. </w:t>
      </w:r>
      <w:r w:rsidR="00C75B76">
        <w:rPr>
          <w:spacing w:val="-4"/>
          <w:sz w:val="28"/>
          <w:szCs w:val="28"/>
          <w:lang w:eastAsia="en-US"/>
        </w:rPr>
        <w:t xml:space="preserve">Управление риском потери доходности. </w:t>
      </w:r>
      <w:r w:rsidR="004C1838">
        <w:rPr>
          <w:spacing w:val="-4"/>
          <w:sz w:val="28"/>
          <w:szCs w:val="28"/>
          <w:lang w:eastAsia="en-US"/>
        </w:rPr>
        <w:t xml:space="preserve">Управление фондовым риском. </w:t>
      </w:r>
      <w:r w:rsidR="003B1034">
        <w:rPr>
          <w:spacing w:val="-4"/>
          <w:sz w:val="28"/>
          <w:szCs w:val="28"/>
          <w:lang w:eastAsia="en-US"/>
        </w:rPr>
        <w:t xml:space="preserve">Особенности управления валютным риском. </w:t>
      </w:r>
      <w:r w:rsidR="003B1034" w:rsidRPr="003B1034">
        <w:rPr>
          <w:spacing w:val="-4"/>
          <w:sz w:val="28"/>
          <w:szCs w:val="28"/>
          <w:lang w:eastAsia="en-US"/>
        </w:rPr>
        <w:t xml:space="preserve">Рейтинговые </w:t>
      </w:r>
      <w:r>
        <w:rPr>
          <w:spacing w:val="-4"/>
          <w:sz w:val="28"/>
          <w:szCs w:val="28"/>
          <w:lang w:eastAsia="en-US"/>
        </w:rPr>
        <w:t xml:space="preserve">и балльные </w:t>
      </w:r>
      <w:r w:rsidR="003B1034" w:rsidRPr="003B1034">
        <w:rPr>
          <w:spacing w:val="-4"/>
          <w:sz w:val="28"/>
          <w:szCs w:val="28"/>
          <w:lang w:eastAsia="en-US"/>
        </w:rPr>
        <w:t>системы в управлении рисками.</w:t>
      </w:r>
      <w:r w:rsidR="007729D5">
        <w:rPr>
          <w:spacing w:val="-4"/>
          <w:sz w:val="28"/>
          <w:szCs w:val="28"/>
          <w:lang w:eastAsia="en-US"/>
        </w:rPr>
        <w:t xml:space="preserve"> Трансфертное ценообразование в системе риск-менеджмента.  Управление процентными доходами и расходами.</w:t>
      </w:r>
    </w:p>
    <w:p w14:paraId="06362E0A" w14:textId="59B88D64" w:rsidR="00AC7B52" w:rsidRDefault="0009570C">
      <w:pPr>
        <w:widowControl/>
        <w:autoSpaceDE/>
        <w:autoSpaceDN/>
        <w:adjustRightInd/>
        <w:spacing w:line="360" w:lineRule="auto"/>
        <w:ind w:firstLine="709"/>
        <w:jc w:val="both"/>
        <w:rPr>
          <w:rFonts w:eastAsiaTheme="minorHAnsi"/>
          <w:b/>
          <w:bCs/>
          <w:sz w:val="28"/>
          <w:szCs w:val="28"/>
          <w:lang w:eastAsia="en-US"/>
        </w:rPr>
      </w:pPr>
      <w:r>
        <w:rPr>
          <w:rFonts w:eastAsiaTheme="minorHAnsi"/>
          <w:b/>
          <w:bCs/>
          <w:sz w:val="28"/>
          <w:szCs w:val="28"/>
          <w:lang w:eastAsia="en-US"/>
        </w:rPr>
        <w:t xml:space="preserve">Тема 4. </w:t>
      </w:r>
      <w:r w:rsidR="00255B82">
        <w:rPr>
          <w:rFonts w:eastAsiaTheme="minorHAnsi"/>
          <w:b/>
          <w:bCs/>
          <w:sz w:val="28"/>
          <w:szCs w:val="28"/>
          <w:lang w:eastAsia="en-US"/>
        </w:rPr>
        <w:t>Регулирование рисков в современных условиях</w:t>
      </w:r>
    </w:p>
    <w:p w14:paraId="18150C66" w14:textId="264CD6E9" w:rsidR="002B011D" w:rsidRPr="002B011D" w:rsidRDefault="00410470">
      <w:pPr>
        <w:widowControl/>
        <w:autoSpaceDE/>
        <w:autoSpaceDN/>
        <w:adjustRightInd/>
        <w:spacing w:line="360" w:lineRule="auto"/>
        <w:ind w:firstLine="709"/>
        <w:jc w:val="both"/>
        <w:rPr>
          <w:rFonts w:eastAsiaTheme="minorHAnsi"/>
          <w:bCs/>
          <w:sz w:val="28"/>
          <w:szCs w:val="28"/>
          <w:lang w:eastAsia="en-US"/>
        </w:rPr>
      </w:pPr>
      <w:r>
        <w:rPr>
          <w:rFonts w:eastAsiaTheme="minorHAnsi"/>
          <w:bCs/>
          <w:sz w:val="28"/>
          <w:szCs w:val="28"/>
          <w:lang w:eastAsia="en-US"/>
        </w:rPr>
        <w:t xml:space="preserve">Процессное управление финансовыми рисками на основе системного подхода. </w:t>
      </w:r>
      <w:r w:rsidR="002B011D" w:rsidRPr="002B011D">
        <w:rPr>
          <w:rFonts w:eastAsiaTheme="minorHAnsi"/>
          <w:bCs/>
          <w:sz w:val="28"/>
          <w:szCs w:val="28"/>
          <w:lang w:eastAsia="en-US"/>
        </w:rPr>
        <w:t>Бизнес-модели институтов финансового рынка.</w:t>
      </w:r>
      <w:r w:rsidR="00FA626E">
        <w:rPr>
          <w:rFonts w:eastAsiaTheme="minorHAnsi"/>
          <w:bCs/>
          <w:sz w:val="28"/>
          <w:szCs w:val="28"/>
          <w:lang w:eastAsia="en-US"/>
        </w:rPr>
        <w:t xml:space="preserve"> </w:t>
      </w:r>
      <w:r w:rsidR="00C75B76">
        <w:rPr>
          <w:rFonts w:eastAsiaTheme="minorHAnsi"/>
          <w:bCs/>
          <w:sz w:val="28"/>
          <w:szCs w:val="28"/>
          <w:lang w:eastAsia="en-US"/>
        </w:rPr>
        <w:t xml:space="preserve">Организация финансового риск-менеджмента в современном коммерческом банке. </w:t>
      </w:r>
      <w:r w:rsidR="00DB1352">
        <w:rPr>
          <w:rFonts w:eastAsiaTheme="minorHAnsi"/>
          <w:bCs/>
          <w:sz w:val="28"/>
          <w:szCs w:val="28"/>
          <w:lang w:eastAsia="en-US"/>
        </w:rPr>
        <w:t xml:space="preserve">Модели антикризисного управления. </w:t>
      </w:r>
      <w:r w:rsidR="007729D5">
        <w:rPr>
          <w:rFonts w:eastAsiaTheme="minorHAnsi"/>
          <w:bCs/>
          <w:sz w:val="28"/>
          <w:szCs w:val="28"/>
          <w:lang w:eastAsia="en-US"/>
        </w:rPr>
        <w:t xml:space="preserve">Риски информационных систем и информационной безопасности. </w:t>
      </w:r>
      <w:r w:rsidR="003751E2">
        <w:rPr>
          <w:rFonts w:eastAsiaTheme="minorHAnsi"/>
          <w:bCs/>
          <w:sz w:val="28"/>
          <w:szCs w:val="28"/>
          <w:lang w:eastAsia="en-US"/>
        </w:rPr>
        <w:t xml:space="preserve">Применение облачных и программных продуктов в управлении рисками. </w:t>
      </w:r>
      <w:r w:rsidR="003B1034">
        <w:rPr>
          <w:rFonts w:eastAsiaTheme="minorHAnsi"/>
          <w:bCs/>
          <w:sz w:val="28"/>
          <w:szCs w:val="28"/>
          <w:lang w:eastAsia="en-US"/>
        </w:rPr>
        <w:t>Управление рисками цифровых финансовых активов. Применение искусственного интеллекта и методы машинного обучения в управлении рисками.</w:t>
      </w:r>
    </w:p>
    <w:p w14:paraId="3D0F4B8F" w14:textId="77777777" w:rsidR="00AC7B52" w:rsidRDefault="00AC7B52">
      <w:pPr>
        <w:pStyle w:val="2"/>
        <w:spacing w:line="360" w:lineRule="auto"/>
        <w:ind w:left="0" w:firstLine="1315"/>
        <w:rPr>
          <w:b w:val="0"/>
          <w:bCs w:val="0"/>
          <w:spacing w:val="-4"/>
        </w:rPr>
      </w:pPr>
    </w:p>
    <w:p w14:paraId="0ED29028" w14:textId="77777777" w:rsidR="00AC7B52" w:rsidRDefault="0009570C" w:rsidP="00C57AC3">
      <w:pPr>
        <w:pStyle w:val="2"/>
        <w:tabs>
          <w:tab w:val="left" w:pos="1314"/>
        </w:tabs>
        <w:spacing w:line="360" w:lineRule="auto"/>
        <w:ind w:left="0"/>
        <w:jc w:val="left"/>
      </w:pPr>
      <w:bookmarkStart w:id="20" w:name="_bookmark6"/>
      <w:bookmarkStart w:id="21" w:name="_Toc2259"/>
      <w:bookmarkStart w:id="22" w:name="_Toc184038850"/>
      <w:bookmarkEnd w:id="20"/>
      <w:r>
        <w:t>5.2. Учебно-тематический план</w:t>
      </w:r>
      <w:bookmarkEnd w:id="21"/>
      <w:bookmarkEnd w:id="22"/>
    </w:p>
    <w:p w14:paraId="3EF114E4" w14:textId="0ACC07F1" w:rsidR="00AC7B52" w:rsidRDefault="00AC7B52">
      <w:pPr>
        <w:ind w:firstLine="709"/>
        <w:jc w:val="right"/>
        <w:rPr>
          <w:b/>
          <w:sz w:val="14"/>
        </w:rPr>
      </w:pPr>
    </w:p>
    <w:tbl>
      <w:tblPr>
        <w:tblStyle w:val="TableNormal"/>
        <w:tblW w:w="1005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097"/>
        <w:gridCol w:w="888"/>
        <w:gridCol w:w="1032"/>
        <w:gridCol w:w="1176"/>
        <w:gridCol w:w="1470"/>
        <w:gridCol w:w="1275"/>
        <w:gridCol w:w="1551"/>
      </w:tblGrid>
      <w:tr w:rsidR="00AC7B52" w14:paraId="6E750183" w14:textId="77777777">
        <w:trPr>
          <w:trHeight w:val="275"/>
        </w:trPr>
        <w:tc>
          <w:tcPr>
            <w:tcW w:w="567" w:type="dxa"/>
            <w:vMerge w:val="restart"/>
          </w:tcPr>
          <w:p w14:paraId="41BB37CF" w14:textId="14A9B088" w:rsidR="00AC7B52" w:rsidRDefault="0009570C">
            <w:pPr>
              <w:pStyle w:val="TableParagraph"/>
              <w:ind w:left="110" w:right="86"/>
              <w:rPr>
                <w:b/>
                <w:sz w:val="24"/>
                <w:szCs w:val="24"/>
              </w:rPr>
            </w:pPr>
            <w:r>
              <w:rPr>
                <w:b/>
                <w:sz w:val="24"/>
                <w:szCs w:val="24"/>
              </w:rPr>
              <w:t>№</w:t>
            </w:r>
            <w:r>
              <w:rPr>
                <w:b/>
                <w:spacing w:val="-58"/>
                <w:sz w:val="24"/>
                <w:szCs w:val="24"/>
              </w:rPr>
              <w:t xml:space="preserve"> </w:t>
            </w:r>
            <w:r w:rsidR="00D74053">
              <w:rPr>
                <w:b/>
                <w:sz w:val="24"/>
                <w:szCs w:val="24"/>
              </w:rPr>
              <w:t>п/</w:t>
            </w:r>
          </w:p>
          <w:p w14:paraId="4658D6E4" w14:textId="7B328317" w:rsidR="00AC7B52" w:rsidRDefault="00D74053">
            <w:pPr>
              <w:pStyle w:val="TableParagraph"/>
              <w:ind w:left="110"/>
              <w:rPr>
                <w:b/>
                <w:sz w:val="24"/>
                <w:szCs w:val="24"/>
              </w:rPr>
            </w:pPr>
            <w:r>
              <w:rPr>
                <w:b/>
                <w:sz w:val="24"/>
                <w:szCs w:val="24"/>
              </w:rPr>
              <w:t>п</w:t>
            </w:r>
          </w:p>
        </w:tc>
        <w:tc>
          <w:tcPr>
            <w:tcW w:w="2097" w:type="dxa"/>
            <w:vMerge w:val="restart"/>
            <w:shd w:val="clear" w:color="auto" w:fill="auto"/>
          </w:tcPr>
          <w:p w14:paraId="5938C8BC" w14:textId="77777777" w:rsidR="00AC7B52" w:rsidRDefault="0009570C" w:rsidP="00D74053">
            <w:pPr>
              <w:pStyle w:val="TableParagraph"/>
              <w:ind w:left="110" w:right="346"/>
              <w:jc w:val="center"/>
              <w:rPr>
                <w:b/>
                <w:sz w:val="24"/>
                <w:szCs w:val="24"/>
              </w:rPr>
            </w:pPr>
            <w:proofErr w:type="spellStart"/>
            <w:r>
              <w:rPr>
                <w:b/>
                <w:sz w:val="24"/>
                <w:szCs w:val="24"/>
              </w:rPr>
              <w:t>Наименование</w:t>
            </w:r>
            <w:proofErr w:type="spellEnd"/>
            <w:r>
              <w:rPr>
                <w:b/>
                <w:sz w:val="24"/>
                <w:szCs w:val="24"/>
              </w:rPr>
              <w:t xml:space="preserve"> </w:t>
            </w:r>
            <w:proofErr w:type="spellStart"/>
            <w:r>
              <w:rPr>
                <w:b/>
                <w:sz w:val="24"/>
                <w:szCs w:val="24"/>
              </w:rPr>
              <w:t>тем</w:t>
            </w:r>
            <w:proofErr w:type="spellEnd"/>
            <w:r>
              <w:rPr>
                <w:b/>
                <w:sz w:val="24"/>
                <w:szCs w:val="24"/>
              </w:rPr>
              <w:t xml:space="preserve"> (</w:t>
            </w:r>
            <w:proofErr w:type="spellStart"/>
            <w:r>
              <w:rPr>
                <w:b/>
                <w:sz w:val="24"/>
                <w:szCs w:val="24"/>
              </w:rPr>
              <w:t>разделов</w:t>
            </w:r>
            <w:proofErr w:type="spellEnd"/>
            <w:r>
              <w:rPr>
                <w:b/>
                <w:sz w:val="24"/>
                <w:szCs w:val="24"/>
              </w:rPr>
              <w:t xml:space="preserve">) </w:t>
            </w:r>
            <w:proofErr w:type="spellStart"/>
            <w:r>
              <w:rPr>
                <w:b/>
                <w:sz w:val="24"/>
                <w:szCs w:val="24"/>
              </w:rPr>
              <w:t>дисциплины</w:t>
            </w:r>
            <w:proofErr w:type="spellEnd"/>
          </w:p>
        </w:tc>
        <w:tc>
          <w:tcPr>
            <w:tcW w:w="5841" w:type="dxa"/>
            <w:gridSpan w:val="5"/>
          </w:tcPr>
          <w:p w14:paraId="7279C151" w14:textId="77777777" w:rsidR="00AC7B52" w:rsidRDefault="0009570C">
            <w:pPr>
              <w:pStyle w:val="TableParagraph"/>
              <w:spacing w:line="256" w:lineRule="exact"/>
              <w:ind w:left="1705"/>
              <w:rPr>
                <w:b/>
                <w:sz w:val="24"/>
                <w:szCs w:val="24"/>
              </w:rPr>
            </w:pPr>
            <w:proofErr w:type="spellStart"/>
            <w:r>
              <w:rPr>
                <w:b/>
                <w:sz w:val="24"/>
                <w:szCs w:val="24"/>
              </w:rPr>
              <w:t>Трудоемкость</w:t>
            </w:r>
            <w:proofErr w:type="spellEnd"/>
            <w:r>
              <w:rPr>
                <w:b/>
                <w:spacing w:val="-3"/>
                <w:sz w:val="24"/>
                <w:szCs w:val="24"/>
              </w:rPr>
              <w:t xml:space="preserve"> </w:t>
            </w:r>
            <w:r>
              <w:rPr>
                <w:b/>
                <w:sz w:val="24"/>
                <w:szCs w:val="24"/>
              </w:rPr>
              <w:t>в</w:t>
            </w:r>
            <w:r>
              <w:rPr>
                <w:b/>
                <w:spacing w:val="-3"/>
                <w:sz w:val="24"/>
                <w:szCs w:val="24"/>
              </w:rPr>
              <w:t xml:space="preserve"> </w:t>
            </w:r>
            <w:proofErr w:type="spellStart"/>
            <w:r>
              <w:rPr>
                <w:b/>
                <w:sz w:val="24"/>
                <w:szCs w:val="24"/>
              </w:rPr>
              <w:t>часах</w:t>
            </w:r>
            <w:proofErr w:type="spellEnd"/>
          </w:p>
        </w:tc>
        <w:tc>
          <w:tcPr>
            <w:tcW w:w="1551" w:type="dxa"/>
            <w:vMerge w:val="restart"/>
          </w:tcPr>
          <w:p w14:paraId="43FA2548" w14:textId="77777777" w:rsidR="00AC7B52" w:rsidRDefault="0009570C" w:rsidP="00D74053">
            <w:pPr>
              <w:pStyle w:val="TableParagraph"/>
              <w:ind w:left="116" w:right="172"/>
              <w:jc w:val="center"/>
              <w:rPr>
                <w:b/>
                <w:sz w:val="24"/>
                <w:szCs w:val="24"/>
              </w:rPr>
            </w:pPr>
            <w:proofErr w:type="spellStart"/>
            <w:r>
              <w:rPr>
                <w:b/>
                <w:sz w:val="24"/>
                <w:szCs w:val="24"/>
              </w:rPr>
              <w:t>Формы</w:t>
            </w:r>
            <w:proofErr w:type="spellEnd"/>
            <w:r>
              <w:rPr>
                <w:b/>
                <w:spacing w:val="1"/>
                <w:sz w:val="24"/>
                <w:szCs w:val="24"/>
              </w:rPr>
              <w:t xml:space="preserve"> </w:t>
            </w:r>
            <w:proofErr w:type="spellStart"/>
            <w:r>
              <w:rPr>
                <w:b/>
                <w:sz w:val="24"/>
                <w:szCs w:val="24"/>
              </w:rPr>
              <w:t>текущего</w:t>
            </w:r>
            <w:proofErr w:type="spellEnd"/>
            <w:r>
              <w:rPr>
                <w:b/>
                <w:spacing w:val="1"/>
                <w:sz w:val="24"/>
                <w:szCs w:val="24"/>
              </w:rPr>
              <w:t xml:space="preserve"> </w:t>
            </w:r>
            <w:proofErr w:type="spellStart"/>
            <w:r>
              <w:rPr>
                <w:b/>
                <w:sz w:val="24"/>
                <w:szCs w:val="24"/>
              </w:rPr>
              <w:t>контроля</w:t>
            </w:r>
            <w:proofErr w:type="spellEnd"/>
            <w:r>
              <w:rPr>
                <w:b/>
                <w:spacing w:val="1"/>
                <w:sz w:val="24"/>
                <w:szCs w:val="24"/>
              </w:rPr>
              <w:t xml:space="preserve"> </w:t>
            </w:r>
            <w:proofErr w:type="spellStart"/>
            <w:r>
              <w:rPr>
                <w:b/>
                <w:spacing w:val="-1"/>
                <w:sz w:val="24"/>
                <w:szCs w:val="24"/>
              </w:rPr>
              <w:t>успеваемости</w:t>
            </w:r>
            <w:proofErr w:type="spellEnd"/>
          </w:p>
        </w:tc>
      </w:tr>
      <w:tr w:rsidR="00AC7B52" w14:paraId="14DB3DAC" w14:textId="77777777" w:rsidTr="00D74053">
        <w:trPr>
          <w:trHeight w:val="276"/>
        </w:trPr>
        <w:tc>
          <w:tcPr>
            <w:tcW w:w="567" w:type="dxa"/>
            <w:vMerge/>
            <w:tcBorders>
              <w:top w:val="nil"/>
            </w:tcBorders>
          </w:tcPr>
          <w:p w14:paraId="19C7EDF0" w14:textId="77777777" w:rsidR="00AC7B52" w:rsidRDefault="00AC7B52">
            <w:pPr>
              <w:rPr>
                <w:sz w:val="24"/>
                <w:szCs w:val="24"/>
              </w:rPr>
            </w:pPr>
          </w:p>
        </w:tc>
        <w:tc>
          <w:tcPr>
            <w:tcW w:w="2097" w:type="dxa"/>
            <w:vMerge/>
            <w:tcBorders>
              <w:top w:val="nil"/>
            </w:tcBorders>
            <w:shd w:val="clear" w:color="auto" w:fill="auto"/>
          </w:tcPr>
          <w:p w14:paraId="25FFC0AB" w14:textId="77777777" w:rsidR="00AC7B52" w:rsidRDefault="00AC7B52">
            <w:pPr>
              <w:rPr>
                <w:sz w:val="24"/>
                <w:szCs w:val="24"/>
              </w:rPr>
            </w:pPr>
          </w:p>
        </w:tc>
        <w:tc>
          <w:tcPr>
            <w:tcW w:w="888" w:type="dxa"/>
            <w:vMerge w:val="restart"/>
          </w:tcPr>
          <w:p w14:paraId="5F8F279A" w14:textId="77777777" w:rsidR="00AC7B52" w:rsidRDefault="0009570C">
            <w:pPr>
              <w:pStyle w:val="TableParagraph"/>
              <w:spacing w:line="268" w:lineRule="exact"/>
              <w:ind w:left="109"/>
              <w:rPr>
                <w:b/>
                <w:sz w:val="24"/>
                <w:szCs w:val="24"/>
              </w:rPr>
            </w:pPr>
            <w:proofErr w:type="spellStart"/>
            <w:r>
              <w:rPr>
                <w:b/>
                <w:sz w:val="24"/>
                <w:szCs w:val="24"/>
              </w:rPr>
              <w:t>Всего</w:t>
            </w:r>
            <w:proofErr w:type="spellEnd"/>
          </w:p>
        </w:tc>
        <w:tc>
          <w:tcPr>
            <w:tcW w:w="3678" w:type="dxa"/>
            <w:gridSpan w:val="3"/>
          </w:tcPr>
          <w:p w14:paraId="11EF23BA" w14:textId="3DFBAF5D" w:rsidR="00AC7B52" w:rsidRDefault="00D74053" w:rsidP="00D74053">
            <w:pPr>
              <w:pStyle w:val="TableParagraph"/>
              <w:spacing w:line="256" w:lineRule="exact"/>
              <w:ind w:left="112"/>
              <w:jc w:val="center"/>
              <w:rPr>
                <w:b/>
                <w:sz w:val="24"/>
                <w:szCs w:val="24"/>
              </w:rPr>
            </w:pPr>
            <w:r>
              <w:rPr>
                <w:b/>
                <w:sz w:val="24"/>
                <w:szCs w:val="24"/>
                <w:lang w:val="ru-RU"/>
              </w:rPr>
              <w:t>*</w:t>
            </w:r>
            <w:proofErr w:type="spellStart"/>
            <w:r w:rsidR="0009570C">
              <w:rPr>
                <w:b/>
                <w:sz w:val="24"/>
                <w:szCs w:val="24"/>
              </w:rPr>
              <w:t>Контактная</w:t>
            </w:r>
            <w:proofErr w:type="spellEnd"/>
            <w:r w:rsidR="0009570C">
              <w:rPr>
                <w:b/>
                <w:sz w:val="24"/>
                <w:szCs w:val="24"/>
              </w:rPr>
              <w:t xml:space="preserve"> </w:t>
            </w:r>
            <w:proofErr w:type="spellStart"/>
            <w:r w:rsidR="0009570C">
              <w:rPr>
                <w:b/>
                <w:sz w:val="24"/>
                <w:szCs w:val="24"/>
              </w:rPr>
              <w:t>работа</w:t>
            </w:r>
            <w:proofErr w:type="spellEnd"/>
            <w:r w:rsidR="0009570C">
              <w:rPr>
                <w:b/>
                <w:sz w:val="24"/>
                <w:szCs w:val="24"/>
              </w:rPr>
              <w:t xml:space="preserve"> –</w:t>
            </w:r>
          </w:p>
          <w:p w14:paraId="1E3A55D0" w14:textId="77777777" w:rsidR="00AC7B52" w:rsidRDefault="0009570C" w:rsidP="00D74053">
            <w:pPr>
              <w:pStyle w:val="TableParagraph"/>
              <w:spacing w:line="256" w:lineRule="exact"/>
              <w:ind w:left="112"/>
              <w:jc w:val="center"/>
              <w:rPr>
                <w:b/>
                <w:sz w:val="24"/>
                <w:szCs w:val="24"/>
              </w:rPr>
            </w:pPr>
            <w:proofErr w:type="spellStart"/>
            <w:r>
              <w:rPr>
                <w:b/>
                <w:sz w:val="24"/>
                <w:szCs w:val="24"/>
              </w:rPr>
              <w:t>Аудиторная</w:t>
            </w:r>
            <w:proofErr w:type="spellEnd"/>
            <w:r>
              <w:rPr>
                <w:b/>
                <w:spacing w:val="-3"/>
                <w:sz w:val="24"/>
                <w:szCs w:val="24"/>
              </w:rPr>
              <w:t xml:space="preserve"> </w:t>
            </w:r>
            <w:proofErr w:type="spellStart"/>
            <w:r>
              <w:rPr>
                <w:b/>
                <w:sz w:val="24"/>
                <w:szCs w:val="24"/>
              </w:rPr>
              <w:t>работа</w:t>
            </w:r>
            <w:proofErr w:type="spellEnd"/>
          </w:p>
        </w:tc>
        <w:tc>
          <w:tcPr>
            <w:tcW w:w="1275" w:type="dxa"/>
            <w:vMerge w:val="restart"/>
          </w:tcPr>
          <w:p w14:paraId="3EFACBBA" w14:textId="77777777" w:rsidR="00AC7B52" w:rsidRDefault="0009570C" w:rsidP="00D74053">
            <w:pPr>
              <w:pStyle w:val="TableParagraph"/>
              <w:spacing w:line="270" w:lineRule="atLeast"/>
              <w:ind w:left="115" w:right="93"/>
              <w:jc w:val="center"/>
              <w:rPr>
                <w:b/>
                <w:sz w:val="24"/>
                <w:szCs w:val="24"/>
              </w:rPr>
            </w:pPr>
            <w:proofErr w:type="spellStart"/>
            <w:r>
              <w:rPr>
                <w:b/>
                <w:sz w:val="24"/>
                <w:szCs w:val="24"/>
              </w:rPr>
              <w:t>Самостоятельная</w:t>
            </w:r>
            <w:proofErr w:type="spellEnd"/>
            <w:r>
              <w:rPr>
                <w:b/>
                <w:sz w:val="24"/>
                <w:szCs w:val="24"/>
              </w:rPr>
              <w:t xml:space="preserve"> </w:t>
            </w:r>
            <w:proofErr w:type="spellStart"/>
            <w:r>
              <w:rPr>
                <w:b/>
                <w:sz w:val="24"/>
                <w:szCs w:val="24"/>
              </w:rPr>
              <w:t>работа</w:t>
            </w:r>
            <w:proofErr w:type="spellEnd"/>
          </w:p>
        </w:tc>
        <w:tc>
          <w:tcPr>
            <w:tcW w:w="1551" w:type="dxa"/>
            <w:vMerge/>
            <w:tcBorders>
              <w:top w:val="nil"/>
            </w:tcBorders>
          </w:tcPr>
          <w:p w14:paraId="36667D21" w14:textId="77777777" w:rsidR="00AC7B52" w:rsidRDefault="00AC7B52">
            <w:pPr>
              <w:rPr>
                <w:b/>
                <w:sz w:val="24"/>
                <w:szCs w:val="24"/>
              </w:rPr>
            </w:pPr>
          </w:p>
        </w:tc>
      </w:tr>
      <w:tr w:rsidR="00AC7B52" w14:paraId="3B5E9D79" w14:textId="77777777" w:rsidTr="00D74053">
        <w:trPr>
          <w:trHeight w:val="817"/>
        </w:trPr>
        <w:tc>
          <w:tcPr>
            <w:tcW w:w="567" w:type="dxa"/>
            <w:vMerge/>
            <w:tcBorders>
              <w:top w:val="nil"/>
            </w:tcBorders>
          </w:tcPr>
          <w:p w14:paraId="39D9AB6D" w14:textId="77777777" w:rsidR="00AC7B52" w:rsidRDefault="00AC7B52">
            <w:pPr>
              <w:rPr>
                <w:sz w:val="24"/>
                <w:szCs w:val="24"/>
              </w:rPr>
            </w:pPr>
          </w:p>
        </w:tc>
        <w:tc>
          <w:tcPr>
            <w:tcW w:w="2097" w:type="dxa"/>
            <w:vMerge/>
            <w:tcBorders>
              <w:top w:val="nil"/>
            </w:tcBorders>
            <w:shd w:val="clear" w:color="auto" w:fill="auto"/>
          </w:tcPr>
          <w:p w14:paraId="6E925A6C" w14:textId="77777777" w:rsidR="00AC7B52" w:rsidRDefault="00AC7B52">
            <w:pPr>
              <w:rPr>
                <w:sz w:val="24"/>
                <w:szCs w:val="24"/>
              </w:rPr>
            </w:pPr>
          </w:p>
        </w:tc>
        <w:tc>
          <w:tcPr>
            <w:tcW w:w="888" w:type="dxa"/>
            <w:vMerge/>
            <w:tcBorders>
              <w:top w:val="nil"/>
            </w:tcBorders>
          </w:tcPr>
          <w:p w14:paraId="7FA3DBAA" w14:textId="77777777" w:rsidR="00AC7B52" w:rsidRDefault="00AC7B52">
            <w:pPr>
              <w:rPr>
                <w:sz w:val="24"/>
                <w:szCs w:val="24"/>
              </w:rPr>
            </w:pPr>
          </w:p>
        </w:tc>
        <w:tc>
          <w:tcPr>
            <w:tcW w:w="1032" w:type="dxa"/>
            <w:shd w:val="clear" w:color="auto" w:fill="auto"/>
          </w:tcPr>
          <w:p w14:paraId="4C2F0178" w14:textId="77777777" w:rsidR="00AC7B52" w:rsidRPr="00D74053" w:rsidRDefault="0009570C">
            <w:pPr>
              <w:pStyle w:val="TableParagraph"/>
              <w:spacing w:line="270" w:lineRule="exact"/>
              <w:ind w:left="112"/>
              <w:rPr>
                <w:bCs/>
                <w:sz w:val="24"/>
                <w:szCs w:val="24"/>
              </w:rPr>
            </w:pPr>
            <w:proofErr w:type="spellStart"/>
            <w:r w:rsidRPr="00D74053">
              <w:rPr>
                <w:bCs/>
                <w:sz w:val="24"/>
                <w:szCs w:val="24"/>
              </w:rPr>
              <w:t>Общая</w:t>
            </w:r>
            <w:proofErr w:type="spellEnd"/>
            <w:r w:rsidRPr="00D74053">
              <w:rPr>
                <w:bCs/>
                <w:sz w:val="24"/>
                <w:szCs w:val="24"/>
              </w:rPr>
              <w:t xml:space="preserve">, в </w:t>
            </w:r>
            <w:proofErr w:type="spellStart"/>
            <w:r w:rsidRPr="00D74053">
              <w:rPr>
                <w:bCs/>
                <w:sz w:val="24"/>
                <w:szCs w:val="24"/>
              </w:rPr>
              <w:t>т.ч</w:t>
            </w:r>
            <w:proofErr w:type="spellEnd"/>
            <w:r w:rsidRPr="00D74053">
              <w:rPr>
                <w:bCs/>
                <w:sz w:val="24"/>
                <w:szCs w:val="24"/>
              </w:rPr>
              <w:t>.:</w:t>
            </w:r>
          </w:p>
        </w:tc>
        <w:tc>
          <w:tcPr>
            <w:tcW w:w="1176" w:type="dxa"/>
          </w:tcPr>
          <w:p w14:paraId="4258240C" w14:textId="77777777" w:rsidR="00AC7B52" w:rsidRPr="00D74053" w:rsidRDefault="0009570C">
            <w:pPr>
              <w:pStyle w:val="TableParagraph"/>
              <w:spacing w:line="270" w:lineRule="exact"/>
              <w:ind w:left="94" w:right="163"/>
              <w:jc w:val="center"/>
              <w:rPr>
                <w:bCs/>
                <w:sz w:val="24"/>
                <w:szCs w:val="24"/>
              </w:rPr>
            </w:pPr>
            <w:proofErr w:type="spellStart"/>
            <w:r w:rsidRPr="00D74053">
              <w:rPr>
                <w:bCs/>
                <w:sz w:val="24"/>
                <w:szCs w:val="24"/>
              </w:rPr>
              <w:t>Лекции</w:t>
            </w:r>
            <w:proofErr w:type="spellEnd"/>
          </w:p>
        </w:tc>
        <w:tc>
          <w:tcPr>
            <w:tcW w:w="1470" w:type="dxa"/>
          </w:tcPr>
          <w:p w14:paraId="4A6BB6D4" w14:textId="77777777" w:rsidR="00AC7B52" w:rsidRPr="00D74053" w:rsidRDefault="0009570C">
            <w:pPr>
              <w:pStyle w:val="TableParagraph"/>
              <w:ind w:left="114" w:right="132"/>
              <w:rPr>
                <w:bCs/>
                <w:sz w:val="24"/>
                <w:szCs w:val="24"/>
              </w:rPr>
            </w:pPr>
            <w:proofErr w:type="spellStart"/>
            <w:r w:rsidRPr="00D74053">
              <w:rPr>
                <w:bCs/>
                <w:sz w:val="24"/>
                <w:szCs w:val="24"/>
                <w:lang w:eastAsia="ru-RU"/>
              </w:rPr>
              <w:t>Семинары</w:t>
            </w:r>
            <w:proofErr w:type="spellEnd"/>
            <w:r w:rsidRPr="00D74053">
              <w:rPr>
                <w:bCs/>
                <w:sz w:val="24"/>
                <w:szCs w:val="24"/>
                <w:lang w:eastAsia="ru-RU"/>
              </w:rPr>
              <w:t xml:space="preserve">, </w:t>
            </w:r>
            <w:proofErr w:type="spellStart"/>
            <w:r w:rsidRPr="00D74053">
              <w:rPr>
                <w:bCs/>
                <w:sz w:val="24"/>
                <w:szCs w:val="24"/>
                <w:lang w:eastAsia="ru-RU"/>
              </w:rPr>
              <w:t>практические</w:t>
            </w:r>
            <w:proofErr w:type="spellEnd"/>
            <w:r w:rsidRPr="00D74053">
              <w:rPr>
                <w:bCs/>
                <w:sz w:val="24"/>
                <w:szCs w:val="24"/>
                <w:lang w:eastAsia="ru-RU"/>
              </w:rPr>
              <w:t xml:space="preserve"> </w:t>
            </w:r>
            <w:proofErr w:type="spellStart"/>
            <w:r w:rsidRPr="00D74053">
              <w:rPr>
                <w:bCs/>
                <w:sz w:val="24"/>
                <w:szCs w:val="24"/>
                <w:lang w:eastAsia="ru-RU"/>
              </w:rPr>
              <w:t>занятия</w:t>
            </w:r>
            <w:proofErr w:type="spellEnd"/>
          </w:p>
        </w:tc>
        <w:tc>
          <w:tcPr>
            <w:tcW w:w="1275" w:type="dxa"/>
            <w:vMerge/>
            <w:tcBorders>
              <w:top w:val="nil"/>
            </w:tcBorders>
          </w:tcPr>
          <w:p w14:paraId="2151AE05" w14:textId="77777777" w:rsidR="00AC7B52" w:rsidRDefault="00AC7B52">
            <w:pPr>
              <w:rPr>
                <w:sz w:val="24"/>
                <w:szCs w:val="24"/>
              </w:rPr>
            </w:pPr>
          </w:p>
        </w:tc>
        <w:tc>
          <w:tcPr>
            <w:tcW w:w="1551" w:type="dxa"/>
            <w:vMerge/>
            <w:tcBorders>
              <w:top w:val="nil"/>
            </w:tcBorders>
          </w:tcPr>
          <w:p w14:paraId="558DC8D6" w14:textId="77777777" w:rsidR="00AC7B52" w:rsidRDefault="00AC7B52">
            <w:pPr>
              <w:rPr>
                <w:sz w:val="24"/>
                <w:szCs w:val="24"/>
              </w:rPr>
            </w:pPr>
          </w:p>
        </w:tc>
      </w:tr>
      <w:tr w:rsidR="00F265DD" w14:paraId="04694B30" w14:textId="77777777" w:rsidTr="00D74053">
        <w:trPr>
          <w:trHeight w:val="1060"/>
        </w:trPr>
        <w:tc>
          <w:tcPr>
            <w:tcW w:w="567" w:type="dxa"/>
          </w:tcPr>
          <w:p w14:paraId="37CBFBBB" w14:textId="77777777" w:rsidR="00F265DD" w:rsidRDefault="00F265DD" w:rsidP="00F265DD">
            <w:pPr>
              <w:pStyle w:val="TableParagraph"/>
              <w:spacing w:line="270" w:lineRule="exact"/>
              <w:ind w:left="91" w:right="146"/>
              <w:jc w:val="center"/>
              <w:rPr>
                <w:sz w:val="24"/>
                <w:szCs w:val="24"/>
              </w:rPr>
            </w:pPr>
            <w:bookmarkStart w:id="23" w:name="_Hlk86753302"/>
            <w:r>
              <w:rPr>
                <w:sz w:val="24"/>
                <w:szCs w:val="24"/>
              </w:rPr>
              <w:t>1.</w:t>
            </w:r>
          </w:p>
        </w:tc>
        <w:tc>
          <w:tcPr>
            <w:tcW w:w="2097" w:type="dxa"/>
          </w:tcPr>
          <w:p w14:paraId="2785076E" w14:textId="17A16092" w:rsidR="00F265DD" w:rsidRPr="0009570C" w:rsidRDefault="00F265DD" w:rsidP="00F265DD">
            <w:pPr>
              <w:pStyle w:val="TableParagraph"/>
              <w:rPr>
                <w:sz w:val="24"/>
                <w:szCs w:val="24"/>
                <w:lang w:val="ru-RU"/>
              </w:rPr>
            </w:pPr>
            <w:r w:rsidRPr="00862601">
              <w:rPr>
                <w:sz w:val="24"/>
                <w:szCs w:val="24"/>
                <w:lang w:val="ru-RU"/>
              </w:rPr>
              <w:t>Теоретические аспекты управления  финансовыми рисками</w:t>
            </w:r>
          </w:p>
        </w:tc>
        <w:tc>
          <w:tcPr>
            <w:tcW w:w="888" w:type="dxa"/>
            <w:tcBorders>
              <w:top w:val="nil"/>
              <w:left w:val="nil"/>
              <w:bottom w:val="single" w:sz="8" w:space="0" w:color="000000"/>
              <w:right w:val="single" w:sz="8" w:space="0" w:color="000000"/>
            </w:tcBorders>
            <w:shd w:val="clear" w:color="auto" w:fill="auto"/>
            <w:vAlign w:val="center"/>
          </w:tcPr>
          <w:p w14:paraId="357AE047" w14:textId="509848FB" w:rsidR="00F265DD" w:rsidRPr="00F265DD" w:rsidRDefault="00F265DD" w:rsidP="00F265DD">
            <w:pPr>
              <w:pStyle w:val="TableParagraph"/>
              <w:spacing w:line="270" w:lineRule="exact"/>
              <w:ind w:left="364"/>
              <w:rPr>
                <w:sz w:val="24"/>
                <w:szCs w:val="24"/>
                <w:lang w:val="ru-RU"/>
              </w:rPr>
            </w:pPr>
            <w:r>
              <w:rPr>
                <w:color w:val="000000"/>
              </w:rPr>
              <w:t>1</w:t>
            </w:r>
            <w:r>
              <w:rPr>
                <w:color w:val="000000"/>
                <w:lang w:val="ru-RU"/>
              </w:rPr>
              <w:t>3</w:t>
            </w:r>
          </w:p>
        </w:tc>
        <w:tc>
          <w:tcPr>
            <w:tcW w:w="1032" w:type="dxa"/>
            <w:tcBorders>
              <w:top w:val="nil"/>
              <w:left w:val="nil"/>
              <w:bottom w:val="single" w:sz="8" w:space="0" w:color="000000"/>
              <w:right w:val="single" w:sz="8" w:space="0" w:color="000000"/>
            </w:tcBorders>
            <w:shd w:val="clear" w:color="auto" w:fill="auto"/>
            <w:vAlign w:val="center"/>
          </w:tcPr>
          <w:p w14:paraId="45FACB0D" w14:textId="20B5CC31" w:rsidR="00F265DD" w:rsidRPr="00F265DD" w:rsidRDefault="00F265DD" w:rsidP="00F265DD">
            <w:pPr>
              <w:pStyle w:val="TableParagraph"/>
              <w:spacing w:line="270" w:lineRule="exact"/>
              <w:ind w:left="19"/>
              <w:jc w:val="center"/>
              <w:rPr>
                <w:sz w:val="24"/>
                <w:szCs w:val="24"/>
                <w:lang w:val="ru-RU"/>
              </w:rPr>
            </w:pPr>
            <w:r>
              <w:rPr>
                <w:color w:val="000000"/>
                <w:lang w:val="ru-RU"/>
              </w:rPr>
              <w:t>3</w:t>
            </w:r>
          </w:p>
        </w:tc>
        <w:tc>
          <w:tcPr>
            <w:tcW w:w="1176" w:type="dxa"/>
            <w:tcBorders>
              <w:top w:val="nil"/>
              <w:left w:val="nil"/>
              <w:bottom w:val="single" w:sz="8" w:space="0" w:color="000000"/>
              <w:right w:val="single" w:sz="8" w:space="0" w:color="000000"/>
            </w:tcBorders>
            <w:shd w:val="clear" w:color="auto" w:fill="auto"/>
            <w:vAlign w:val="center"/>
          </w:tcPr>
          <w:p w14:paraId="414C8199" w14:textId="7EA91B55" w:rsidR="00F265DD" w:rsidRDefault="00F265DD" w:rsidP="00F265DD">
            <w:pPr>
              <w:pStyle w:val="TableParagraph"/>
              <w:spacing w:line="270" w:lineRule="exact"/>
              <w:ind w:left="19"/>
              <w:jc w:val="center"/>
              <w:rPr>
                <w:sz w:val="24"/>
                <w:szCs w:val="24"/>
              </w:rPr>
            </w:pPr>
            <w:r>
              <w:rPr>
                <w:color w:val="000000"/>
                <w:lang w:val="ru-RU"/>
              </w:rPr>
              <w:t>1</w:t>
            </w:r>
            <w:r>
              <w:rPr>
                <w:color w:val="000000"/>
              </w:rPr>
              <w:t> </w:t>
            </w:r>
          </w:p>
        </w:tc>
        <w:tc>
          <w:tcPr>
            <w:tcW w:w="1470" w:type="dxa"/>
            <w:tcBorders>
              <w:top w:val="nil"/>
              <w:left w:val="nil"/>
              <w:bottom w:val="single" w:sz="8" w:space="0" w:color="000000"/>
              <w:right w:val="single" w:sz="8" w:space="0" w:color="000000"/>
            </w:tcBorders>
            <w:shd w:val="clear" w:color="auto" w:fill="auto"/>
            <w:vAlign w:val="center"/>
          </w:tcPr>
          <w:p w14:paraId="2F149630" w14:textId="35B138DD" w:rsidR="00F265DD" w:rsidRDefault="00F265DD" w:rsidP="00F265DD">
            <w:pPr>
              <w:pStyle w:val="TableParagraph"/>
              <w:spacing w:line="270" w:lineRule="exact"/>
              <w:ind w:left="24"/>
              <w:jc w:val="center"/>
              <w:rPr>
                <w:sz w:val="24"/>
                <w:szCs w:val="24"/>
              </w:rPr>
            </w:pPr>
            <w:r>
              <w:rPr>
                <w:color w:val="000000"/>
              </w:rPr>
              <w:t>2</w:t>
            </w:r>
          </w:p>
        </w:tc>
        <w:tc>
          <w:tcPr>
            <w:tcW w:w="1275" w:type="dxa"/>
            <w:tcBorders>
              <w:top w:val="nil"/>
              <w:left w:val="nil"/>
              <w:bottom w:val="single" w:sz="8" w:space="0" w:color="000000"/>
              <w:right w:val="single" w:sz="8" w:space="0" w:color="000000"/>
            </w:tcBorders>
            <w:shd w:val="clear" w:color="auto" w:fill="auto"/>
            <w:vAlign w:val="center"/>
          </w:tcPr>
          <w:p w14:paraId="43D26D7A" w14:textId="11CFE74B" w:rsidR="00F265DD" w:rsidRDefault="00F265DD" w:rsidP="00F265DD">
            <w:pPr>
              <w:pStyle w:val="TableParagraph"/>
              <w:spacing w:line="270" w:lineRule="exact"/>
              <w:ind w:left="433" w:right="410"/>
              <w:jc w:val="center"/>
              <w:rPr>
                <w:sz w:val="24"/>
                <w:szCs w:val="24"/>
              </w:rPr>
            </w:pPr>
            <w:r>
              <w:rPr>
                <w:color w:val="000000"/>
              </w:rPr>
              <w:t>10</w:t>
            </w:r>
          </w:p>
        </w:tc>
        <w:tc>
          <w:tcPr>
            <w:tcW w:w="1551" w:type="dxa"/>
          </w:tcPr>
          <w:p w14:paraId="7ABECA71" w14:textId="77777777" w:rsidR="00F265DD" w:rsidRDefault="00F265DD" w:rsidP="00F265DD">
            <w:pPr>
              <w:pStyle w:val="TableParagraph"/>
              <w:rPr>
                <w:sz w:val="24"/>
                <w:szCs w:val="24"/>
              </w:rPr>
            </w:pPr>
            <w:proofErr w:type="spellStart"/>
            <w:r>
              <w:rPr>
                <w:sz w:val="24"/>
                <w:szCs w:val="24"/>
              </w:rPr>
              <w:t>Обсуждение</w:t>
            </w:r>
            <w:proofErr w:type="spellEnd"/>
            <w:r>
              <w:rPr>
                <w:sz w:val="24"/>
                <w:szCs w:val="24"/>
              </w:rPr>
              <w:t xml:space="preserve"> </w:t>
            </w:r>
            <w:proofErr w:type="spellStart"/>
            <w:r>
              <w:rPr>
                <w:sz w:val="24"/>
                <w:szCs w:val="24"/>
              </w:rPr>
              <w:t>вопросов</w:t>
            </w:r>
            <w:proofErr w:type="spellEnd"/>
            <w:r>
              <w:rPr>
                <w:sz w:val="24"/>
                <w:szCs w:val="24"/>
              </w:rPr>
              <w:t xml:space="preserve"> </w:t>
            </w:r>
            <w:proofErr w:type="spellStart"/>
            <w:r>
              <w:rPr>
                <w:sz w:val="24"/>
                <w:szCs w:val="24"/>
              </w:rPr>
              <w:t>темы</w:t>
            </w:r>
            <w:proofErr w:type="spellEnd"/>
            <w:r>
              <w:rPr>
                <w:sz w:val="24"/>
                <w:szCs w:val="24"/>
              </w:rPr>
              <w:t xml:space="preserve">. </w:t>
            </w:r>
            <w:proofErr w:type="spellStart"/>
            <w:r>
              <w:rPr>
                <w:sz w:val="24"/>
                <w:szCs w:val="24"/>
              </w:rPr>
              <w:t>Дискуссия</w:t>
            </w:r>
            <w:proofErr w:type="spellEnd"/>
            <w:r>
              <w:rPr>
                <w:sz w:val="24"/>
                <w:szCs w:val="24"/>
              </w:rPr>
              <w:t>.</w:t>
            </w:r>
          </w:p>
        </w:tc>
      </w:tr>
      <w:tr w:rsidR="00F265DD" w14:paraId="1D82B281" w14:textId="77777777" w:rsidTr="00D74053">
        <w:trPr>
          <w:trHeight w:val="1377"/>
        </w:trPr>
        <w:tc>
          <w:tcPr>
            <w:tcW w:w="567" w:type="dxa"/>
          </w:tcPr>
          <w:p w14:paraId="567626E9" w14:textId="77777777" w:rsidR="00F265DD" w:rsidRDefault="00F265DD" w:rsidP="00F265DD">
            <w:pPr>
              <w:pStyle w:val="TableParagraph"/>
              <w:spacing w:line="268" w:lineRule="exact"/>
              <w:ind w:left="91" w:right="146"/>
              <w:jc w:val="center"/>
              <w:rPr>
                <w:sz w:val="24"/>
                <w:szCs w:val="24"/>
              </w:rPr>
            </w:pPr>
            <w:r>
              <w:rPr>
                <w:sz w:val="24"/>
                <w:szCs w:val="24"/>
              </w:rPr>
              <w:lastRenderedPageBreak/>
              <w:t>2.</w:t>
            </w:r>
          </w:p>
        </w:tc>
        <w:tc>
          <w:tcPr>
            <w:tcW w:w="2097" w:type="dxa"/>
          </w:tcPr>
          <w:p w14:paraId="0DBF9483" w14:textId="77777777" w:rsidR="00F265DD" w:rsidRPr="0009570C" w:rsidRDefault="00F265DD" w:rsidP="00F265DD">
            <w:pPr>
              <w:pStyle w:val="TableParagraph"/>
              <w:tabs>
                <w:tab w:val="left" w:pos="1857"/>
              </w:tabs>
              <w:rPr>
                <w:sz w:val="24"/>
                <w:szCs w:val="24"/>
                <w:lang w:val="ru-RU"/>
              </w:rPr>
            </w:pPr>
            <w:r w:rsidRPr="0009570C">
              <w:rPr>
                <w:sz w:val="24"/>
                <w:szCs w:val="24"/>
                <w:lang w:val="ru-RU"/>
              </w:rPr>
              <w:t>Методы и модели оценки рисков</w:t>
            </w:r>
          </w:p>
        </w:tc>
        <w:tc>
          <w:tcPr>
            <w:tcW w:w="888" w:type="dxa"/>
            <w:tcBorders>
              <w:top w:val="nil"/>
              <w:left w:val="nil"/>
              <w:bottom w:val="single" w:sz="8" w:space="0" w:color="000000"/>
              <w:right w:val="single" w:sz="8" w:space="0" w:color="000000"/>
            </w:tcBorders>
            <w:shd w:val="clear" w:color="auto" w:fill="auto"/>
            <w:vAlign w:val="center"/>
          </w:tcPr>
          <w:p w14:paraId="09B10D3B" w14:textId="15719509" w:rsidR="00F265DD" w:rsidRPr="00F265DD" w:rsidRDefault="00F265DD" w:rsidP="00F265DD">
            <w:pPr>
              <w:pStyle w:val="TableParagraph"/>
              <w:spacing w:line="268" w:lineRule="exact"/>
              <w:ind w:left="364"/>
              <w:rPr>
                <w:sz w:val="24"/>
                <w:szCs w:val="24"/>
                <w:lang w:val="ru-RU"/>
              </w:rPr>
            </w:pPr>
            <w:r>
              <w:rPr>
                <w:color w:val="000000"/>
              </w:rPr>
              <w:t>4</w:t>
            </w:r>
            <w:r>
              <w:rPr>
                <w:color w:val="000000"/>
                <w:lang w:val="ru-RU"/>
              </w:rPr>
              <w:t>1</w:t>
            </w:r>
          </w:p>
        </w:tc>
        <w:tc>
          <w:tcPr>
            <w:tcW w:w="1032" w:type="dxa"/>
            <w:tcBorders>
              <w:top w:val="nil"/>
              <w:left w:val="nil"/>
              <w:bottom w:val="single" w:sz="8" w:space="0" w:color="000000"/>
              <w:right w:val="single" w:sz="8" w:space="0" w:color="000000"/>
            </w:tcBorders>
            <w:shd w:val="clear" w:color="auto" w:fill="auto"/>
            <w:vAlign w:val="center"/>
          </w:tcPr>
          <w:p w14:paraId="68554747" w14:textId="659AB872" w:rsidR="00F265DD" w:rsidRPr="00F265DD" w:rsidRDefault="00F265DD" w:rsidP="00F265DD">
            <w:pPr>
              <w:pStyle w:val="TableParagraph"/>
              <w:spacing w:line="268" w:lineRule="exact"/>
              <w:ind w:left="19"/>
              <w:jc w:val="center"/>
              <w:rPr>
                <w:sz w:val="24"/>
                <w:szCs w:val="24"/>
                <w:lang w:val="ru-RU"/>
              </w:rPr>
            </w:pPr>
            <w:r>
              <w:rPr>
                <w:color w:val="000000"/>
              </w:rPr>
              <w:t>1</w:t>
            </w:r>
            <w:r>
              <w:rPr>
                <w:color w:val="000000"/>
                <w:lang w:val="ru-RU"/>
              </w:rPr>
              <w:t>1</w:t>
            </w:r>
          </w:p>
        </w:tc>
        <w:tc>
          <w:tcPr>
            <w:tcW w:w="1176" w:type="dxa"/>
            <w:tcBorders>
              <w:top w:val="nil"/>
              <w:left w:val="nil"/>
              <w:bottom w:val="single" w:sz="8" w:space="0" w:color="000000"/>
              <w:right w:val="single" w:sz="8" w:space="0" w:color="000000"/>
            </w:tcBorders>
            <w:shd w:val="clear" w:color="auto" w:fill="auto"/>
            <w:vAlign w:val="center"/>
          </w:tcPr>
          <w:p w14:paraId="2A9C6D80" w14:textId="11131D66" w:rsidR="00F265DD" w:rsidRDefault="00F265DD" w:rsidP="00F265DD">
            <w:pPr>
              <w:pStyle w:val="TableParagraph"/>
              <w:spacing w:line="268" w:lineRule="exact"/>
              <w:ind w:left="19"/>
              <w:jc w:val="center"/>
              <w:rPr>
                <w:sz w:val="24"/>
                <w:szCs w:val="24"/>
              </w:rPr>
            </w:pPr>
            <w:r>
              <w:rPr>
                <w:color w:val="000000"/>
                <w:lang w:val="ru-RU"/>
              </w:rPr>
              <w:t>3</w:t>
            </w:r>
          </w:p>
        </w:tc>
        <w:tc>
          <w:tcPr>
            <w:tcW w:w="1470" w:type="dxa"/>
            <w:tcBorders>
              <w:top w:val="nil"/>
              <w:left w:val="nil"/>
              <w:bottom w:val="single" w:sz="8" w:space="0" w:color="000000"/>
              <w:right w:val="single" w:sz="8" w:space="0" w:color="000000"/>
            </w:tcBorders>
            <w:shd w:val="clear" w:color="auto" w:fill="auto"/>
            <w:vAlign w:val="center"/>
          </w:tcPr>
          <w:p w14:paraId="4E2180E5" w14:textId="419795AB" w:rsidR="00F265DD" w:rsidRDefault="00F265DD" w:rsidP="00F265DD">
            <w:pPr>
              <w:pStyle w:val="TableParagraph"/>
              <w:spacing w:line="268" w:lineRule="exact"/>
              <w:ind w:left="24"/>
              <w:jc w:val="center"/>
              <w:rPr>
                <w:sz w:val="24"/>
                <w:szCs w:val="24"/>
              </w:rPr>
            </w:pPr>
            <w:r>
              <w:rPr>
                <w:color w:val="000000"/>
              </w:rPr>
              <w:t>8</w:t>
            </w:r>
          </w:p>
        </w:tc>
        <w:tc>
          <w:tcPr>
            <w:tcW w:w="1275" w:type="dxa"/>
            <w:tcBorders>
              <w:top w:val="nil"/>
              <w:left w:val="nil"/>
              <w:bottom w:val="single" w:sz="8" w:space="0" w:color="000000"/>
              <w:right w:val="single" w:sz="8" w:space="0" w:color="000000"/>
            </w:tcBorders>
            <w:shd w:val="clear" w:color="auto" w:fill="auto"/>
            <w:vAlign w:val="center"/>
          </w:tcPr>
          <w:p w14:paraId="765AB046" w14:textId="3FD67BAE" w:rsidR="00F265DD" w:rsidRDefault="00F265DD" w:rsidP="00F265DD">
            <w:pPr>
              <w:pStyle w:val="TableParagraph"/>
              <w:spacing w:line="268" w:lineRule="exact"/>
              <w:ind w:left="433" w:right="410"/>
              <w:jc w:val="center"/>
              <w:rPr>
                <w:sz w:val="24"/>
                <w:szCs w:val="24"/>
              </w:rPr>
            </w:pPr>
            <w:r>
              <w:rPr>
                <w:color w:val="000000"/>
              </w:rPr>
              <w:t>30</w:t>
            </w:r>
          </w:p>
        </w:tc>
        <w:tc>
          <w:tcPr>
            <w:tcW w:w="1551" w:type="dxa"/>
          </w:tcPr>
          <w:p w14:paraId="10295A87" w14:textId="77777777" w:rsidR="00F265DD" w:rsidRPr="0009570C" w:rsidRDefault="00F265DD" w:rsidP="00F265DD">
            <w:pPr>
              <w:pStyle w:val="TableParagraph"/>
              <w:ind w:right="90"/>
              <w:rPr>
                <w:sz w:val="24"/>
                <w:szCs w:val="24"/>
                <w:lang w:val="ru-RU"/>
              </w:rPr>
            </w:pPr>
            <w:r w:rsidRPr="0009570C">
              <w:rPr>
                <w:sz w:val="24"/>
                <w:szCs w:val="24"/>
                <w:lang w:val="ru-RU"/>
              </w:rPr>
              <w:t>Решение кейсов и практико-ориентированных заданий</w:t>
            </w:r>
            <w:r w:rsidRPr="0009570C">
              <w:rPr>
                <w:spacing w:val="1"/>
                <w:sz w:val="24"/>
                <w:szCs w:val="24"/>
                <w:lang w:val="ru-RU"/>
              </w:rPr>
              <w:t xml:space="preserve"> </w:t>
            </w:r>
          </w:p>
        </w:tc>
      </w:tr>
      <w:tr w:rsidR="00F265DD" w14:paraId="2ABC5FB8" w14:textId="77777777" w:rsidTr="00D74053">
        <w:trPr>
          <w:trHeight w:val="1379"/>
        </w:trPr>
        <w:tc>
          <w:tcPr>
            <w:tcW w:w="567" w:type="dxa"/>
          </w:tcPr>
          <w:p w14:paraId="3A06C0F3" w14:textId="77777777" w:rsidR="00F265DD" w:rsidRDefault="00F265DD" w:rsidP="00F265DD">
            <w:pPr>
              <w:pStyle w:val="TableParagraph"/>
              <w:spacing w:line="268" w:lineRule="exact"/>
              <w:ind w:left="91" w:right="146"/>
              <w:jc w:val="center"/>
              <w:rPr>
                <w:sz w:val="24"/>
                <w:szCs w:val="24"/>
              </w:rPr>
            </w:pPr>
            <w:r>
              <w:rPr>
                <w:sz w:val="24"/>
                <w:szCs w:val="24"/>
              </w:rPr>
              <w:t>3.</w:t>
            </w:r>
          </w:p>
        </w:tc>
        <w:tc>
          <w:tcPr>
            <w:tcW w:w="2097" w:type="dxa"/>
          </w:tcPr>
          <w:p w14:paraId="30250C0F" w14:textId="3735BA4D" w:rsidR="00F265DD" w:rsidRPr="0009570C" w:rsidRDefault="00F265DD" w:rsidP="00F265DD">
            <w:pPr>
              <w:pStyle w:val="TableParagraph"/>
              <w:rPr>
                <w:sz w:val="24"/>
                <w:szCs w:val="24"/>
                <w:lang w:val="ru-RU"/>
              </w:rPr>
            </w:pPr>
            <w:r w:rsidRPr="00862601">
              <w:rPr>
                <w:spacing w:val="-4"/>
                <w:sz w:val="24"/>
                <w:szCs w:val="24"/>
                <w:lang w:val="ru-RU"/>
              </w:rPr>
              <w:t>Методы управления финансовыми рисками</w:t>
            </w:r>
          </w:p>
        </w:tc>
        <w:tc>
          <w:tcPr>
            <w:tcW w:w="888" w:type="dxa"/>
            <w:tcBorders>
              <w:top w:val="nil"/>
              <w:left w:val="nil"/>
              <w:bottom w:val="single" w:sz="8" w:space="0" w:color="000000"/>
              <w:right w:val="single" w:sz="8" w:space="0" w:color="000000"/>
            </w:tcBorders>
            <w:shd w:val="clear" w:color="auto" w:fill="auto"/>
            <w:vAlign w:val="center"/>
          </w:tcPr>
          <w:p w14:paraId="184C76DD" w14:textId="7D42E8A2" w:rsidR="00F265DD" w:rsidRDefault="00F265DD" w:rsidP="00F265DD">
            <w:pPr>
              <w:pStyle w:val="TableParagraph"/>
              <w:spacing w:line="268" w:lineRule="exact"/>
              <w:ind w:left="364"/>
              <w:rPr>
                <w:sz w:val="24"/>
                <w:szCs w:val="24"/>
              </w:rPr>
            </w:pPr>
            <w:r>
              <w:rPr>
                <w:color w:val="000000"/>
              </w:rPr>
              <w:t>30</w:t>
            </w:r>
          </w:p>
        </w:tc>
        <w:tc>
          <w:tcPr>
            <w:tcW w:w="1032" w:type="dxa"/>
            <w:tcBorders>
              <w:top w:val="nil"/>
              <w:left w:val="nil"/>
              <w:bottom w:val="single" w:sz="8" w:space="0" w:color="000000"/>
              <w:right w:val="single" w:sz="8" w:space="0" w:color="000000"/>
            </w:tcBorders>
            <w:shd w:val="clear" w:color="auto" w:fill="auto"/>
            <w:vAlign w:val="center"/>
          </w:tcPr>
          <w:p w14:paraId="4878C6D7" w14:textId="54533C18" w:rsidR="00F265DD" w:rsidRDefault="00F265DD" w:rsidP="00F265DD">
            <w:pPr>
              <w:pStyle w:val="TableParagraph"/>
              <w:spacing w:line="268" w:lineRule="exact"/>
              <w:ind w:left="19"/>
              <w:jc w:val="center"/>
              <w:rPr>
                <w:sz w:val="24"/>
                <w:szCs w:val="24"/>
              </w:rPr>
            </w:pPr>
            <w:r>
              <w:rPr>
                <w:color w:val="000000"/>
              </w:rPr>
              <w:t>6</w:t>
            </w:r>
          </w:p>
        </w:tc>
        <w:tc>
          <w:tcPr>
            <w:tcW w:w="1176" w:type="dxa"/>
            <w:tcBorders>
              <w:top w:val="nil"/>
              <w:left w:val="nil"/>
              <w:bottom w:val="single" w:sz="8" w:space="0" w:color="000000"/>
              <w:right w:val="single" w:sz="8" w:space="0" w:color="000000"/>
            </w:tcBorders>
            <w:shd w:val="clear" w:color="auto" w:fill="auto"/>
            <w:vAlign w:val="center"/>
          </w:tcPr>
          <w:p w14:paraId="5C70F5AE" w14:textId="4F711151" w:rsidR="00F265DD" w:rsidRDefault="00F265DD" w:rsidP="00F265DD">
            <w:pPr>
              <w:pStyle w:val="TableParagraph"/>
              <w:spacing w:line="268" w:lineRule="exact"/>
              <w:ind w:left="19"/>
              <w:jc w:val="center"/>
              <w:rPr>
                <w:sz w:val="24"/>
                <w:szCs w:val="24"/>
              </w:rPr>
            </w:pPr>
            <w:r>
              <w:rPr>
                <w:color w:val="000000"/>
              </w:rPr>
              <w:t>2</w:t>
            </w:r>
          </w:p>
        </w:tc>
        <w:tc>
          <w:tcPr>
            <w:tcW w:w="1470" w:type="dxa"/>
            <w:tcBorders>
              <w:top w:val="nil"/>
              <w:left w:val="nil"/>
              <w:bottom w:val="single" w:sz="8" w:space="0" w:color="000000"/>
              <w:right w:val="single" w:sz="8" w:space="0" w:color="000000"/>
            </w:tcBorders>
            <w:shd w:val="clear" w:color="auto" w:fill="auto"/>
            <w:vAlign w:val="center"/>
          </w:tcPr>
          <w:p w14:paraId="748DEA4D" w14:textId="31C15C3B" w:rsidR="00F265DD" w:rsidRDefault="00F265DD" w:rsidP="00F265DD">
            <w:pPr>
              <w:pStyle w:val="TableParagraph"/>
              <w:spacing w:line="268" w:lineRule="exact"/>
              <w:ind w:left="24"/>
              <w:jc w:val="center"/>
              <w:rPr>
                <w:sz w:val="24"/>
                <w:szCs w:val="24"/>
              </w:rPr>
            </w:pPr>
            <w:r>
              <w:rPr>
                <w:color w:val="000000"/>
              </w:rPr>
              <w:t>4</w:t>
            </w:r>
          </w:p>
        </w:tc>
        <w:tc>
          <w:tcPr>
            <w:tcW w:w="1275" w:type="dxa"/>
            <w:tcBorders>
              <w:top w:val="nil"/>
              <w:left w:val="nil"/>
              <w:bottom w:val="single" w:sz="8" w:space="0" w:color="000000"/>
              <w:right w:val="single" w:sz="8" w:space="0" w:color="000000"/>
            </w:tcBorders>
            <w:shd w:val="clear" w:color="auto" w:fill="auto"/>
            <w:vAlign w:val="center"/>
          </w:tcPr>
          <w:p w14:paraId="036280DD" w14:textId="1B80EBB5" w:rsidR="00F265DD" w:rsidRDefault="00F265DD" w:rsidP="00F265DD">
            <w:pPr>
              <w:pStyle w:val="TableParagraph"/>
              <w:spacing w:line="268" w:lineRule="exact"/>
              <w:ind w:left="434" w:right="410"/>
              <w:jc w:val="center"/>
              <w:rPr>
                <w:sz w:val="24"/>
                <w:szCs w:val="24"/>
              </w:rPr>
            </w:pPr>
            <w:r>
              <w:rPr>
                <w:color w:val="000000"/>
              </w:rPr>
              <w:t>24</w:t>
            </w:r>
          </w:p>
        </w:tc>
        <w:tc>
          <w:tcPr>
            <w:tcW w:w="1551" w:type="dxa"/>
          </w:tcPr>
          <w:p w14:paraId="74F65F8B" w14:textId="77777777" w:rsidR="00F265DD" w:rsidRPr="0009570C" w:rsidRDefault="00F265DD" w:rsidP="00F265DD">
            <w:pPr>
              <w:pStyle w:val="TableParagraph"/>
              <w:ind w:right="134"/>
              <w:rPr>
                <w:sz w:val="24"/>
                <w:szCs w:val="24"/>
                <w:lang w:val="ru-RU"/>
              </w:rPr>
            </w:pPr>
            <w:r w:rsidRPr="0009570C">
              <w:rPr>
                <w:sz w:val="24"/>
                <w:szCs w:val="24"/>
                <w:lang w:val="ru-RU"/>
              </w:rPr>
              <w:t>Решение кейсов и практико-ориентированных заданий</w:t>
            </w:r>
          </w:p>
        </w:tc>
      </w:tr>
      <w:tr w:rsidR="00F265DD" w14:paraId="3C16F473" w14:textId="77777777" w:rsidTr="00D74053">
        <w:trPr>
          <w:trHeight w:val="1379"/>
        </w:trPr>
        <w:tc>
          <w:tcPr>
            <w:tcW w:w="567" w:type="dxa"/>
          </w:tcPr>
          <w:p w14:paraId="17B0D204" w14:textId="77777777" w:rsidR="00F265DD" w:rsidRDefault="00F265DD" w:rsidP="00F265DD">
            <w:pPr>
              <w:pStyle w:val="TableParagraph"/>
              <w:spacing w:line="268" w:lineRule="exact"/>
              <w:ind w:left="91" w:right="146"/>
              <w:jc w:val="center"/>
              <w:rPr>
                <w:sz w:val="24"/>
                <w:szCs w:val="24"/>
              </w:rPr>
            </w:pPr>
            <w:r>
              <w:rPr>
                <w:sz w:val="24"/>
                <w:szCs w:val="24"/>
              </w:rPr>
              <w:t>4.</w:t>
            </w:r>
          </w:p>
        </w:tc>
        <w:tc>
          <w:tcPr>
            <w:tcW w:w="2097" w:type="dxa"/>
          </w:tcPr>
          <w:p w14:paraId="75759175" w14:textId="79A01EF0" w:rsidR="00F265DD" w:rsidRPr="00862601" w:rsidRDefault="00F265DD" w:rsidP="00F265DD">
            <w:pPr>
              <w:pStyle w:val="TableParagraph"/>
              <w:rPr>
                <w:sz w:val="24"/>
                <w:szCs w:val="24"/>
                <w:lang w:val="ru-RU"/>
              </w:rPr>
            </w:pPr>
            <w:r w:rsidRPr="00862601">
              <w:rPr>
                <w:spacing w:val="-4"/>
                <w:sz w:val="24"/>
                <w:szCs w:val="24"/>
                <w:lang w:val="ru-RU"/>
              </w:rPr>
              <w:t>Регулирование рисков в современных условиях</w:t>
            </w:r>
          </w:p>
        </w:tc>
        <w:tc>
          <w:tcPr>
            <w:tcW w:w="888" w:type="dxa"/>
            <w:tcBorders>
              <w:top w:val="nil"/>
              <w:left w:val="nil"/>
              <w:bottom w:val="single" w:sz="8" w:space="0" w:color="000000"/>
              <w:right w:val="single" w:sz="8" w:space="0" w:color="000000"/>
            </w:tcBorders>
            <w:shd w:val="clear" w:color="auto" w:fill="auto"/>
            <w:vAlign w:val="center"/>
          </w:tcPr>
          <w:p w14:paraId="3A5A2393" w14:textId="7BB97D0F" w:rsidR="00F265DD" w:rsidRDefault="00F265DD" w:rsidP="00F265DD">
            <w:pPr>
              <w:pStyle w:val="TableParagraph"/>
              <w:spacing w:line="268" w:lineRule="exact"/>
              <w:ind w:left="364"/>
              <w:rPr>
                <w:sz w:val="24"/>
                <w:szCs w:val="24"/>
              </w:rPr>
            </w:pPr>
            <w:r>
              <w:rPr>
                <w:color w:val="000000"/>
              </w:rPr>
              <w:t>24</w:t>
            </w:r>
          </w:p>
        </w:tc>
        <w:tc>
          <w:tcPr>
            <w:tcW w:w="1032" w:type="dxa"/>
            <w:tcBorders>
              <w:top w:val="nil"/>
              <w:left w:val="nil"/>
              <w:bottom w:val="single" w:sz="8" w:space="0" w:color="000000"/>
              <w:right w:val="single" w:sz="8" w:space="0" w:color="000000"/>
            </w:tcBorders>
            <w:shd w:val="clear" w:color="auto" w:fill="auto"/>
            <w:vAlign w:val="center"/>
          </w:tcPr>
          <w:p w14:paraId="2F1391CD" w14:textId="0D742F25" w:rsidR="00F265DD" w:rsidRDefault="00F265DD" w:rsidP="00F265DD">
            <w:pPr>
              <w:pStyle w:val="TableParagraph"/>
              <w:spacing w:line="268" w:lineRule="exact"/>
              <w:ind w:left="19"/>
              <w:jc w:val="center"/>
              <w:rPr>
                <w:sz w:val="24"/>
                <w:szCs w:val="24"/>
              </w:rPr>
            </w:pPr>
            <w:r>
              <w:rPr>
                <w:color w:val="000000"/>
              </w:rPr>
              <w:t>4</w:t>
            </w:r>
          </w:p>
        </w:tc>
        <w:tc>
          <w:tcPr>
            <w:tcW w:w="1176" w:type="dxa"/>
            <w:tcBorders>
              <w:top w:val="nil"/>
              <w:left w:val="nil"/>
              <w:bottom w:val="single" w:sz="8" w:space="0" w:color="000000"/>
              <w:right w:val="single" w:sz="8" w:space="0" w:color="000000"/>
            </w:tcBorders>
            <w:shd w:val="clear" w:color="auto" w:fill="auto"/>
            <w:vAlign w:val="center"/>
          </w:tcPr>
          <w:p w14:paraId="1CCD1F52" w14:textId="0C38A9D5" w:rsidR="00F265DD" w:rsidRDefault="00F265DD" w:rsidP="00F265DD">
            <w:pPr>
              <w:pStyle w:val="TableParagraph"/>
              <w:spacing w:line="268" w:lineRule="exact"/>
              <w:ind w:left="19"/>
              <w:jc w:val="center"/>
              <w:rPr>
                <w:sz w:val="24"/>
                <w:szCs w:val="24"/>
              </w:rPr>
            </w:pPr>
            <w:r>
              <w:rPr>
                <w:color w:val="000000"/>
              </w:rPr>
              <w:t>2</w:t>
            </w:r>
          </w:p>
        </w:tc>
        <w:tc>
          <w:tcPr>
            <w:tcW w:w="1470" w:type="dxa"/>
            <w:tcBorders>
              <w:top w:val="nil"/>
              <w:left w:val="nil"/>
              <w:bottom w:val="single" w:sz="8" w:space="0" w:color="000000"/>
              <w:right w:val="single" w:sz="8" w:space="0" w:color="000000"/>
            </w:tcBorders>
            <w:shd w:val="clear" w:color="auto" w:fill="auto"/>
            <w:vAlign w:val="center"/>
          </w:tcPr>
          <w:p w14:paraId="043748F6" w14:textId="20887E2B" w:rsidR="00F265DD" w:rsidRDefault="00F265DD" w:rsidP="00F265DD">
            <w:pPr>
              <w:pStyle w:val="TableParagraph"/>
              <w:spacing w:line="268" w:lineRule="exact"/>
              <w:ind w:left="24"/>
              <w:jc w:val="center"/>
              <w:rPr>
                <w:sz w:val="24"/>
                <w:szCs w:val="24"/>
              </w:rPr>
            </w:pPr>
            <w:r>
              <w:rPr>
                <w:color w:val="000000"/>
              </w:rPr>
              <w:t>2</w:t>
            </w:r>
          </w:p>
        </w:tc>
        <w:tc>
          <w:tcPr>
            <w:tcW w:w="1275" w:type="dxa"/>
            <w:tcBorders>
              <w:top w:val="nil"/>
              <w:left w:val="nil"/>
              <w:bottom w:val="single" w:sz="8" w:space="0" w:color="000000"/>
              <w:right w:val="single" w:sz="8" w:space="0" w:color="000000"/>
            </w:tcBorders>
            <w:shd w:val="clear" w:color="auto" w:fill="auto"/>
            <w:vAlign w:val="center"/>
          </w:tcPr>
          <w:p w14:paraId="57F6B35F" w14:textId="1E9C42C0" w:rsidR="00F265DD" w:rsidRDefault="00F265DD" w:rsidP="00F265DD">
            <w:pPr>
              <w:pStyle w:val="TableParagraph"/>
              <w:spacing w:line="268" w:lineRule="exact"/>
              <w:ind w:left="434" w:right="410"/>
              <w:jc w:val="center"/>
              <w:rPr>
                <w:sz w:val="24"/>
                <w:szCs w:val="24"/>
              </w:rPr>
            </w:pPr>
            <w:r>
              <w:rPr>
                <w:color w:val="000000"/>
              </w:rPr>
              <w:t>20</w:t>
            </w:r>
          </w:p>
        </w:tc>
        <w:tc>
          <w:tcPr>
            <w:tcW w:w="1551" w:type="dxa"/>
          </w:tcPr>
          <w:p w14:paraId="2E4C3195" w14:textId="77777777" w:rsidR="00F265DD" w:rsidRPr="0009570C" w:rsidRDefault="00F265DD" w:rsidP="00F265DD">
            <w:pPr>
              <w:pStyle w:val="TableParagraph"/>
              <w:ind w:right="134"/>
              <w:rPr>
                <w:sz w:val="24"/>
                <w:szCs w:val="24"/>
                <w:lang w:val="ru-RU"/>
              </w:rPr>
            </w:pPr>
            <w:r w:rsidRPr="0009570C">
              <w:rPr>
                <w:sz w:val="24"/>
                <w:szCs w:val="24"/>
                <w:lang w:val="ru-RU"/>
              </w:rPr>
              <w:t>Решение кейсов и практико-ориентированных заданий</w:t>
            </w:r>
          </w:p>
        </w:tc>
      </w:tr>
      <w:bookmarkEnd w:id="23"/>
      <w:tr w:rsidR="00AC7B52" w14:paraId="354FA269" w14:textId="77777777" w:rsidTr="00D74053">
        <w:trPr>
          <w:trHeight w:val="277"/>
        </w:trPr>
        <w:tc>
          <w:tcPr>
            <w:tcW w:w="567" w:type="dxa"/>
          </w:tcPr>
          <w:p w14:paraId="57ACB904" w14:textId="77777777" w:rsidR="00AC7B52" w:rsidRPr="0009570C" w:rsidRDefault="00AC7B52">
            <w:pPr>
              <w:pStyle w:val="TableParagraph"/>
              <w:rPr>
                <w:sz w:val="24"/>
                <w:szCs w:val="24"/>
                <w:lang w:val="ru-RU"/>
              </w:rPr>
            </w:pPr>
          </w:p>
        </w:tc>
        <w:tc>
          <w:tcPr>
            <w:tcW w:w="2097" w:type="dxa"/>
          </w:tcPr>
          <w:p w14:paraId="1842B51C" w14:textId="77777777" w:rsidR="00AC7B52" w:rsidRDefault="0009570C">
            <w:pPr>
              <w:pStyle w:val="TableParagraph"/>
              <w:spacing w:line="258" w:lineRule="exact"/>
              <w:ind w:left="110"/>
              <w:rPr>
                <w:bCs/>
                <w:sz w:val="24"/>
                <w:szCs w:val="24"/>
              </w:rPr>
            </w:pPr>
            <w:r>
              <w:rPr>
                <w:bCs/>
                <w:sz w:val="24"/>
                <w:szCs w:val="24"/>
              </w:rPr>
              <w:t xml:space="preserve">В </w:t>
            </w:r>
            <w:proofErr w:type="spellStart"/>
            <w:r>
              <w:rPr>
                <w:bCs/>
                <w:sz w:val="24"/>
                <w:szCs w:val="24"/>
              </w:rPr>
              <w:t>целом</w:t>
            </w:r>
            <w:proofErr w:type="spellEnd"/>
            <w:r>
              <w:rPr>
                <w:bCs/>
                <w:sz w:val="24"/>
                <w:szCs w:val="24"/>
              </w:rPr>
              <w:t xml:space="preserve"> </w:t>
            </w:r>
            <w:proofErr w:type="spellStart"/>
            <w:r>
              <w:rPr>
                <w:bCs/>
                <w:sz w:val="24"/>
                <w:szCs w:val="24"/>
              </w:rPr>
              <w:t>по</w:t>
            </w:r>
            <w:proofErr w:type="spellEnd"/>
            <w:r>
              <w:rPr>
                <w:bCs/>
                <w:sz w:val="24"/>
                <w:szCs w:val="24"/>
              </w:rPr>
              <w:t xml:space="preserve"> </w:t>
            </w:r>
            <w:proofErr w:type="spellStart"/>
            <w:r>
              <w:rPr>
                <w:bCs/>
                <w:sz w:val="24"/>
                <w:szCs w:val="24"/>
              </w:rPr>
              <w:t>дисциплине</w:t>
            </w:r>
            <w:proofErr w:type="spellEnd"/>
          </w:p>
        </w:tc>
        <w:tc>
          <w:tcPr>
            <w:tcW w:w="888" w:type="dxa"/>
            <w:tcBorders>
              <w:top w:val="nil"/>
              <w:left w:val="nil"/>
              <w:bottom w:val="single" w:sz="8" w:space="0" w:color="000000"/>
              <w:right w:val="single" w:sz="8" w:space="0" w:color="000000"/>
            </w:tcBorders>
            <w:shd w:val="clear" w:color="auto" w:fill="auto"/>
            <w:vAlign w:val="center"/>
          </w:tcPr>
          <w:p w14:paraId="522AA0CD" w14:textId="77777777" w:rsidR="00AC7B52" w:rsidRPr="00D74053" w:rsidRDefault="0009570C">
            <w:pPr>
              <w:pStyle w:val="TableParagraph"/>
              <w:spacing w:line="258" w:lineRule="exact"/>
              <w:ind w:left="304"/>
              <w:rPr>
                <w:bCs/>
                <w:sz w:val="24"/>
                <w:szCs w:val="24"/>
              </w:rPr>
            </w:pPr>
            <w:r w:rsidRPr="00D74053">
              <w:rPr>
                <w:bCs/>
                <w:color w:val="000000"/>
              </w:rPr>
              <w:t>108</w:t>
            </w:r>
          </w:p>
        </w:tc>
        <w:tc>
          <w:tcPr>
            <w:tcW w:w="1032" w:type="dxa"/>
            <w:tcBorders>
              <w:top w:val="nil"/>
              <w:left w:val="nil"/>
              <w:bottom w:val="single" w:sz="8" w:space="0" w:color="000000"/>
              <w:right w:val="single" w:sz="8" w:space="0" w:color="000000"/>
            </w:tcBorders>
            <w:shd w:val="clear" w:color="auto" w:fill="auto"/>
            <w:vAlign w:val="center"/>
          </w:tcPr>
          <w:p w14:paraId="4867CA10" w14:textId="77777777" w:rsidR="00AC7B52" w:rsidRPr="00D74053" w:rsidRDefault="0009570C">
            <w:pPr>
              <w:pStyle w:val="TableParagraph"/>
              <w:spacing w:line="258" w:lineRule="exact"/>
              <w:ind w:left="94" w:right="75"/>
              <w:jc w:val="center"/>
              <w:rPr>
                <w:bCs/>
                <w:sz w:val="24"/>
                <w:szCs w:val="24"/>
              </w:rPr>
            </w:pPr>
            <w:r w:rsidRPr="00D74053">
              <w:rPr>
                <w:bCs/>
                <w:color w:val="000000"/>
              </w:rPr>
              <w:t>24</w:t>
            </w:r>
          </w:p>
        </w:tc>
        <w:tc>
          <w:tcPr>
            <w:tcW w:w="1176" w:type="dxa"/>
            <w:tcBorders>
              <w:top w:val="nil"/>
              <w:left w:val="nil"/>
              <w:bottom w:val="single" w:sz="8" w:space="0" w:color="000000"/>
              <w:right w:val="single" w:sz="8" w:space="0" w:color="000000"/>
            </w:tcBorders>
            <w:shd w:val="clear" w:color="auto" w:fill="auto"/>
            <w:vAlign w:val="center"/>
          </w:tcPr>
          <w:p w14:paraId="50BFAFBD" w14:textId="77777777" w:rsidR="00AC7B52" w:rsidRPr="00D74053" w:rsidRDefault="0009570C">
            <w:pPr>
              <w:pStyle w:val="TableParagraph"/>
              <w:spacing w:line="258" w:lineRule="exact"/>
              <w:ind w:left="19"/>
              <w:jc w:val="center"/>
              <w:rPr>
                <w:bCs/>
                <w:sz w:val="24"/>
                <w:szCs w:val="24"/>
              </w:rPr>
            </w:pPr>
            <w:r w:rsidRPr="00D74053">
              <w:rPr>
                <w:bCs/>
                <w:color w:val="000000"/>
              </w:rPr>
              <w:t>8</w:t>
            </w:r>
          </w:p>
        </w:tc>
        <w:tc>
          <w:tcPr>
            <w:tcW w:w="1470" w:type="dxa"/>
            <w:tcBorders>
              <w:top w:val="nil"/>
              <w:left w:val="nil"/>
              <w:bottom w:val="single" w:sz="8" w:space="0" w:color="000000"/>
              <w:right w:val="single" w:sz="8" w:space="0" w:color="000000"/>
            </w:tcBorders>
            <w:shd w:val="clear" w:color="auto" w:fill="auto"/>
            <w:vAlign w:val="center"/>
          </w:tcPr>
          <w:p w14:paraId="64C5BD06" w14:textId="77777777" w:rsidR="00AC7B52" w:rsidRPr="00D74053" w:rsidRDefault="0009570C">
            <w:pPr>
              <w:pStyle w:val="TableParagraph"/>
              <w:spacing w:line="258" w:lineRule="exact"/>
              <w:jc w:val="center"/>
              <w:rPr>
                <w:bCs/>
                <w:sz w:val="24"/>
                <w:szCs w:val="24"/>
              </w:rPr>
            </w:pPr>
            <w:r w:rsidRPr="00D74053">
              <w:rPr>
                <w:bCs/>
                <w:color w:val="000000"/>
              </w:rPr>
              <w:t>16</w:t>
            </w:r>
          </w:p>
        </w:tc>
        <w:tc>
          <w:tcPr>
            <w:tcW w:w="1275" w:type="dxa"/>
            <w:tcBorders>
              <w:top w:val="nil"/>
              <w:left w:val="nil"/>
              <w:bottom w:val="single" w:sz="8" w:space="0" w:color="000000"/>
              <w:right w:val="single" w:sz="8" w:space="0" w:color="000000"/>
            </w:tcBorders>
            <w:shd w:val="clear" w:color="auto" w:fill="auto"/>
            <w:vAlign w:val="center"/>
          </w:tcPr>
          <w:p w14:paraId="10F18771" w14:textId="77777777" w:rsidR="00AC7B52" w:rsidRPr="00D74053" w:rsidRDefault="0009570C">
            <w:pPr>
              <w:pStyle w:val="TableParagraph"/>
              <w:spacing w:line="258" w:lineRule="exact"/>
              <w:jc w:val="center"/>
              <w:rPr>
                <w:bCs/>
                <w:sz w:val="24"/>
                <w:szCs w:val="24"/>
              </w:rPr>
            </w:pPr>
            <w:r w:rsidRPr="00D74053">
              <w:rPr>
                <w:bCs/>
                <w:color w:val="000000"/>
              </w:rPr>
              <w:t>84</w:t>
            </w:r>
          </w:p>
        </w:tc>
        <w:tc>
          <w:tcPr>
            <w:tcW w:w="1551" w:type="dxa"/>
          </w:tcPr>
          <w:p w14:paraId="1CE5C1FC" w14:textId="33B6A8B1" w:rsidR="00AC7B52" w:rsidRPr="0009570C" w:rsidRDefault="0009570C">
            <w:pPr>
              <w:pStyle w:val="TableParagraph"/>
              <w:rPr>
                <w:bCs/>
                <w:sz w:val="24"/>
                <w:szCs w:val="24"/>
                <w:lang w:val="ru-RU"/>
              </w:rPr>
            </w:pPr>
            <w:r w:rsidRPr="0009570C">
              <w:rPr>
                <w:sz w:val="24"/>
                <w:szCs w:val="24"/>
                <w:lang w:val="ru-RU" w:eastAsia="ru-RU"/>
              </w:rPr>
              <w:t xml:space="preserve">Согласно учебному плану: </w:t>
            </w:r>
            <w:r w:rsidR="00D74053">
              <w:rPr>
                <w:bCs/>
                <w:sz w:val="24"/>
                <w:szCs w:val="24"/>
                <w:lang w:val="ru-RU"/>
              </w:rPr>
              <w:t>к</w:t>
            </w:r>
            <w:r w:rsidRPr="0009570C">
              <w:rPr>
                <w:bCs/>
                <w:sz w:val="24"/>
                <w:szCs w:val="24"/>
                <w:lang w:val="ru-RU"/>
              </w:rPr>
              <w:t>онтрольная работа</w:t>
            </w:r>
          </w:p>
        </w:tc>
      </w:tr>
      <w:tr w:rsidR="00AC7B52" w14:paraId="117886E3" w14:textId="77777777" w:rsidTr="00D74053">
        <w:trPr>
          <w:trHeight w:val="277"/>
        </w:trPr>
        <w:tc>
          <w:tcPr>
            <w:tcW w:w="567" w:type="dxa"/>
          </w:tcPr>
          <w:p w14:paraId="4B166305" w14:textId="77777777" w:rsidR="00AC7B52" w:rsidRPr="0009570C" w:rsidRDefault="00AC7B52">
            <w:pPr>
              <w:pStyle w:val="TableParagraph"/>
              <w:rPr>
                <w:sz w:val="24"/>
                <w:szCs w:val="24"/>
                <w:lang w:val="ru-RU"/>
              </w:rPr>
            </w:pPr>
            <w:bookmarkStart w:id="24" w:name="_Hlk86650599"/>
          </w:p>
        </w:tc>
        <w:tc>
          <w:tcPr>
            <w:tcW w:w="2097" w:type="dxa"/>
          </w:tcPr>
          <w:p w14:paraId="34E19E98" w14:textId="77777777" w:rsidR="00AC7B52" w:rsidRPr="00D74053" w:rsidRDefault="0009570C">
            <w:pPr>
              <w:pStyle w:val="TableParagraph"/>
              <w:spacing w:line="258" w:lineRule="exact"/>
              <w:ind w:left="110"/>
              <w:rPr>
                <w:sz w:val="24"/>
                <w:szCs w:val="24"/>
              </w:rPr>
            </w:pPr>
            <w:proofErr w:type="spellStart"/>
            <w:r w:rsidRPr="00D74053">
              <w:rPr>
                <w:sz w:val="24"/>
                <w:szCs w:val="24"/>
              </w:rPr>
              <w:t>Итого</w:t>
            </w:r>
            <w:proofErr w:type="spellEnd"/>
            <w:r w:rsidRPr="00D74053">
              <w:rPr>
                <w:sz w:val="24"/>
                <w:szCs w:val="24"/>
              </w:rPr>
              <w:t xml:space="preserve"> в %</w:t>
            </w:r>
          </w:p>
        </w:tc>
        <w:tc>
          <w:tcPr>
            <w:tcW w:w="888" w:type="dxa"/>
            <w:tcBorders>
              <w:top w:val="nil"/>
              <w:left w:val="nil"/>
              <w:bottom w:val="single" w:sz="8" w:space="0" w:color="000000"/>
              <w:right w:val="single" w:sz="8" w:space="0" w:color="000000"/>
            </w:tcBorders>
            <w:shd w:val="clear" w:color="auto" w:fill="auto"/>
            <w:vAlign w:val="center"/>
          </w:tcPr>
          <w:p w14:paraId="4E8DF6A6" w14:textId="77777777" w:rsidR="00AC7B52" w:rsidRPr="00D74053" w:rsidRDefault="0009570C">
            <w:pPr>
              <w:pStyle w:val="TableParagraph"/>
              <w:spacing w:line="258" w:lineRule="exact"/>
              <w:ind w:left="304"/>
              <w:rPr>
                <w:sz w:val="24"/>
                <w:szCs w:val="24"/>
              </w:rPr>
            </w:pPr>
            <w:r w:rsidRPr="00D74053">
              <w:rPr>
                <w:bCs/>
                <w:color w:val="000000"/>
              </w:rPr>
              <w:t> </w:t>
            </w:r>
          </w:p>
        </w:tc>
        <w:tc>
          <w:tcPr>
            <w:tcW w:w="1032" w:type="dxa"/>
            <w:tcBorders>
              <w:top w:val="nil"/>
              <w:left w:val="nil"/>
              <w:bottom w:val="single" w:sz="8" w:space="0" w:color="000000"/>
              <w:right w:val="single" w:sz="8" w:space="0" w:color="000000"/>
            </w:tcBorders>
            <w:shd w:val="clear" w:color="auto" w:fill="auto"/>
            <w:vAlign w:val="center"/>
          </w:tcPr>
          <w:p w14:paraId="373C1872" w14:textId="39E500F0" w:rsidR="00AC7B52" w:rsidRPr="00D74053" w:rsidRDefault="00D74053">
            <w:pPr>
              <w:pStyle w:val="TableParagraph"/>
              <w:spacing w:line="258" w:lineRule="exact"/>
              <w:jc w:val="center"/>
              <w:rPr>
                <w:bCs/>
                <w:sz w:val="24"/>
                <w:szCs w:val="24"/>
              </w:rPr>
            </w:pPr>
            <w:r>
              <w:rPr>
                <w:bCs/>
                <w:color w:val="000000"/>
              </w:rPr>
              <w:t>22</w:t>
            </w:r>
          </w:p>
        </w:tc>
        <w:tc>
          <w:tcPr>
            <w:tcW w:w="1176" w:type="dxa"/>
            <w:tcBorders>
              <w:top w:val="nil"/>
              <w:left w:val="nil"/>
              <w:bottom w:val="single" w:sz="8" w:space="0" w:color="000000"/>
              <w:right w:val="single" w:sz="8" w:space="0" w:color="000000"/>
            </w:tcBorders>
            <w:shd w:val="clear" w:color="auto" w:fill="auto"/>
            <w:vAlign w:val="center"/>
          </w:tcPr>
          <w:p w14:paraId="17829499" w14:textId="4B758629" w:rsidR="00AC7B52" w:rsidRPr="00D74053" w:rsidRDefault="00D74053">
            <w:pPr>
              <w:pStyle w:val="TableParagraph"/>
              <w:spacing w:line="258" w:lineRule="exact"/>
              <w:jc w:val="center"/>
              <w:rPr>
                <w:bCs/>
                <w:sz w:val="24"/>
                <w:szCs w:val="24"/>
              </w:rPr>
            </w:pPr>
            <w:r>
              <w:rPr>
                <w:bCs/>
                <w:color w:val="000000"/>
              </w:rPr>
              <w:t>33</w:t>
            </w:r>
          </w:p>
        </w:tc>
        <w:tc>
          <w:tcPr>
            <w:tcW w:w="1470" w:type="dxa"/>
            <w:tcBorders>
              <w:top w:val="nil"/>
              <w:left w:val="nil"/>
              <w:bottom w:val="single" w:sz="8" w:space="0" w:color="000000"/>
              <w:right w:val="single" w:sz="8" w:space="0" w:color="000000"/>
            </w:tcBorders>
            <w:shd w:val="clear" w:color="auto" w:fill="auto"/>
            <w:vAlign w:val="center"/>
          </w:tcPr>
          <w:p w14:paraId="078B7A7E" w14:textId="77EA5F5F" w:rsidR="00AC7B52" w:rsidRPr="00D74053" w:rsidRDefault="00D74053">
            <w:pPr>
              <w:pStyle w:val="TableParagraph"/>
              <w:spacing w:line="258" w:lineRule="exact"/>
              <w:jc w:val="center"/>
              <w:rPr>
                <w:bCs/>
                <w:sz w:val="24"/>
                <w:szCs w:val="24"/>
              </w:rPr>
            </w:pPr>
            <w:r>
              <w:rPr>
                <w:bCs/>
                <w:color w:val="000000"/>
              </w:rPr>
              <w:t>67</w:t>
            </w:r>
          </w:p>
        </w:tc>
        <w:tc>
          <w:tcPr>
            <w:tcW w:w="1275" w:type="dxa"/>
            <w:tcBorders>
              <w:top w:val="nil"/>
              <w:left w:val="nil"/>
              <w:bottom w:val="single" w:sz="8" w:space="0" w:color="000000"/>
              <w:right w:val="single" w:sz="8" w:space="0" w:color="000000"/>
            </w:tcBorders>
            <w:shd w:val="clear" w:color="auto" w:fill="auto"/>
            <w:vAlign w:val="center"/>
          </w:tcPr>
          <w:p w14:paraId="0CE6DD23" w14:textId="431197EB" w:rsidR="00AC7B52" w:rsidRPr="00D74053" w:rsidRDefault="00D74053">
            <w:pPr>
              <w:pStyle w:val="TableParagraph"/>
              <w:spacing w:line="258" w:lineRule="exact"/>
              <w:jc w:val="center"/>
              <w:rPr>
                <w:bCs/>
                <w:sz w:val="24"/>
                <w:szCs w:val="24"/>
              </w:rPr>
            </w:pPr>
            <w:r>
              <w:rPr>
                <w:bCs/>
                <w:color w:val="000000"/>
              </w:rPr>
              <w:t>78</w:t>
            </w:r>
          </w:p>
        </w:tc>
        <w:tc>
          <w:tcPr>
            <w:tcW w:w="1551" w:type="dxa"/>
          </w:tcPr>
          <w:p w14:paraId="0FBE4562" w14:textId="77777777" w:rsidR="00AC7B52" w:rsidRDefault="00AC7B52">
            <w:pPr>
              <w:pStyle w:val="TableParagraph"/>
              <w:rPr>
                <w:sz w:val="24"/>
                <w:szCs w:val="24"/>
              </w:rPr>
            </w:pPr>
          </w:p>
        </w:tc>
      </w:tr>
      <w:bookmarkEnd w:id="24"/>
    </w:tbl>
    <w:p w14:paraId="0E90B1EE" w14:textId="77777777" w:rsidR="00D74053" w:rsidRDefault="00D74053" w:rsidP="00D74053">
      <w:pPr>
        <w:widowControl/>
        <w:suppressAutoHyphens/>
        <w:autoSpaceDE/>
        <w:autoSpaceDN/>
        <w:adjustRightInd/>
        <w:spacing w:line="259" w:lineRule="auto"/>
        <w:ind w:right="-50"/>
        <w:jc w:val="both"/>
        <w:rPr>
          <w:rFonts w:eastAsia="Calibri"/>
          <w:bCs/>
          <w:color w:val="000000"/>
          <w:sz w:val="24"/>
          <w:szCs w:val="28"/>
        </w:rPr>
      </w:pPr>
    </w:p>
    <w:p w14:paraId="7B443072" w14:textId="596EE694" w:rsidR="00D74053" w:rsidRPr="004C185E" w:rsidRDefault="00D74053" w:rsidP="00D74053">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7DB747A" w14:textId="77777777" w:rsidR="00AC7B52" w:rsidRDefault="00AC7B52">
      <w:pPr>
        <w:pStyle w:val="af0"/>
        <w:rPr>
          <w:b/>
          <w:sz w:val="38"/>
        </w:rPr>
      </w:pPr>
    </w:p>
    <w:p w14:paraId="19104723" w14:textId="77777777" w:rsidR="00AC7B52" w:rsidRDefault="0009570C" w:rsidP="00C57AC3">
      <w:pPr>
        <w:pStyle w:val="2"/>
        <w:tabs>
          <w:tab w:val="left" w:pos="1314"/>
        </w:tabs>
        <w:spacing w:line="360" w:lineRule="auto"/>
        <w:ind w:left="0"/>
        <w:jc w:val="left"/>
      </w:pPr>
      <w:bookmarkStart w:id="25" w:name="_bookmark7"/>
      <w:bookmarkStart w:id="26" w:name="_Toc20992"/>
      <w:bookmarkStart w:id="27" w:name="_Toc184038851"/>
      <w:bookmarkEnd w:id="25"/>
      <w:r>
        <w:t>5.3. Содержание семинаров, практических занятий</w:t>
      </w:r>
      <w:bookmarkEnd w:id="26"/>
      <w:bookmarkEnd w:id="27"/>
    </w:p>
    <w:p w14:paraId="2085C2E3" w14:textId="330F597B" w:rsidR="00AC7B52" w:rsidRDefault="0009570C">
      <w:pPr>
        <w:ind w:firstLine="709"/>
        <w:jc w:val="right"/>
        <w:rPr>
          <w:b/>
          <w:sz w:val="18"/>
        </w:rPr>
      </w:pPr>
      <w:r>
        <w:rPr>
          <w:sz w:val="28"/>
          <w:szCs w:val="28"/>
          <w:lang w:eastAsia="en-US"/>
        </w:rPr>
        <w:tab/>
      </w:r>
    </w:p>
    <w:tbl>
      <w:tblPr>
        <w:tblStyle w:val="TableNormal"/>
        <w:tblW w:w="1006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6520"/>
        <w:gridCol w:w="1560"/>
      </w:tblGrid>
      <w:tr w:rsidR="00AC7B52" w14:paraId="36C5F442" w14:textId="77777777" w:rsidTr="00C77F4D">
        <w:trPr>
          <w:trHeight w:val="827"/>
        </w:trPr>
        <w:tc>
          <w:tcPr>
            <w:tcW w:w="1985" w:type="dxa"/>
          </w:tcPr>
          <w:p w14:paraId="469248A5" w14:textId="77777777" w:rsidR="00AC7B52" w:rsidRDefault="0009570C">
            <w:pPr>
              <w:pStyle w:val="TableParagraph"/>
              <w:tabs>
                <w:tab w:val="left" w:pos="1141"/>
              </w:tabs>
              <w:ind w:left="110" w:right="92"/>
              <w:jc w:val="center"/>
              <w:rPr>
                <w:b/>
                <w:sz w:val="24"/>
              </w:rPr>
            </w:pPr>
            <w:proofErr w:type="spellStart"/>
            <w:r>
              <w:rPr>
                <w:b/>
                <w:sz w:val="24"/>
              </w:rPr>
              <w:t>Наименование</w:t>
            </w:r>
            <w:proofErr w:type="spellEnd"/>
            <w:r>
              <w:rPr>
                <w:b/>
                <w:sz w:val="24"/>
              </w:rPr>
              <w:t xml:space="preserve"> </w:t>
            </w:r>
            <w:proofErr w:type="spellStart"/>
            <w:r>
              <w:rPr>
                <w:b/>
                <w:spacing w:val="-2"/>
                <w:sz w:val="24"/>
              </w:rPr>
              <w:t>тем</w:t>
            </w:r>
            <w:proofErr w:type="spellEnd"/>
            <w:r>
              <w:rPr>
                <w:b/>
                <w:spacing w:val="-2"/>
                <w:sz w:val="24"/>
              </w:rPr>
              <w:t xml:space="preserve"> </w:t>
            </w:r>
            <w:r>
              <w:rPr>
                <w:b/>
                <w:sz w:val="24"/>
              </w:rPr>
              <w:t>(</w:t>
            </w:r>
            <w:proofErr w:type="spellStart"/>
            <w:r>
              <w:rPr>
                <w:b/>
                <w:sz w:val="24"/>
              </w:rPr>
              <w:t>разделов</w:t>
            </w:r>
            <w:proofErr w:type="spellEnd"/>
            <w:r>
              <w:rPr>
                <w:b/>
                <w:sz w:val="24"/>
              </w:rPr>
              <w:t>)</w:t>
            </w:r>
            <w:r>
              <w:rPr>
                <w:b/>
                <w:spacing w:val="1"/>
                <w:sz w:val="24"/>
              </w:rPr>
              <w:t xml:space="preserve"> </w:t>
            </w:r>
            <w:proofErr w:type="spellStart"/>
            <w:r>
              <w:rPr>
                <w:b/>
                <w:sz w:val="24"/>
              </w:rPr>
              <w:t>дисциплины</w:t>
            </w:r>
            <w:proofErr w:type="spellEnd"/>
          </w:p>
        </w:tc>
        <w:tc>
          <w:tcPr>
            <w:tcW w:w="6520" w:type="dxa"/>
          </w:tcPr>
          <w:p w14:paraId="74F9B509" w14:textId="7A7B3211" w:rsidR="00AC7B52" w:rsidRPr="0009570C" w:rsidRDefault="0009570C">
            <w:pPr>
              <w:keepNext/>
              <w:jc w:val="center"/>
              <w:rPr>
                <w:b/>
                <w:sz w:val="24"/>
                <w:szCs w:val="24"/>
                <w:lang w:val="ru-RU"/>
              </w:rPr>
            </w:pPr>
            <w:r w:rsidRPr="0009570C">
              <w:rPr>
                <w:b/>
                <w:sz w:val="24"/>
                <w:szCs w:val="24"/>
                <w:lang w:val="ru-RU"/>
              </w:rPr>
              <w:t xml:space="preserve">Перечень вопросов для обсуждения на семинарах, практических занятиях, рекомендуемые источники из разделов 8,9 </w:t>
            </w:r>
          </w:p>
          <w:p w14:paraId="2AA304F8" w14:textId="77777777" w:rsidR="00AC7B52" w:rsidRPr="0009570C" w:rsidRDefault="00AC7B52">
            <w:pPr>
              <w:pStyle w:val="TableParagraph"/>
              <w:tabs>
                <w:tab w:val="left" w:pos="1419"/>
                <w:tab w:val="left" w:pos="2690"/>
                <w:tab w:val="left" w:pos="3347"/>
                <w:tab w:val="left" w:pos="4891"/>
                <w:tab w:val="left" w:pos="5421"/>
              </w:tabs>
              <w:ind w:left="110" w:right="95"/>
              <w:rPr>
                <w:b/>
                <w:sz w:val="24"/>
                <w:lang w:val="ru-RU"/>
              </w:rPr>
            </w:pPr>
          </w:p>
        </w:tc>
        <w:tc>
          <w:tcPr>
            <w:tcW w:w="1560" w:type="dxa"/>
          </w:tcPr>
          <w:p w14:paraId="4B026ABF" w14:textId="77777777" w:rsidR="00AC7B52" w:rsidRDefault="0009570C">
            <w:pPr>
              <w:pStyle w:val="TableParagraph"/>
              <w:spacing w:line="259" w:lineRule="exact"/>
              <w:ind w:left="107"/>
              <w:jc w:val="center"/>
              <w:rPr>
                <w:b/>
                <w:sz w:val="24"/>
              </w:rPr>
            </w:pPr>
            <w:proofErr w:type="spellStart"/>
            <w:r>
              <w:rPr>
                <w:b/>
                <w:sz w:val="24"/>
                <w:szCs w:val="24"/>
                <w:lang w:eastAsia="ru-RU"/>
              </w:rPr>
              <w:t>Формы</w:t>
            </w:r>
            <w:proofErr w:type="spellEnd"/>
            <w:r>
              <w:rPr>
                <w:b/>
                <w:sz w:val="24"/>
                <w:szCs w:val="24"/>
                <w:lang w:eastAsia="ru-RU"/>
              </w:rPr>
              <w:t xml:space="preserve"> </w:t>
            </w:r>
            <w:proofErr w:type="spellStart"/>
            <w:r>
              <w:rPr>
                <w:b/>
                <w:sz w:val="24"/>
                <w:szCs w:val="24"/>
                <w:lang w:eastAsia="ru-RU"/>
              </w:rPr>
              <w:t>проведения</w:t>
            </w:r>
            <w:proofErr w:type="spellEnd"/>
            <w:r>
              <w:rPr>
                <w:b/>
                <w:sz w:val="24"/>
                <w:szCs w:val="24"/>
                <w:lang w:eastAsia="ru-RU"/>
              </w:rPr>
              <w:t xml:space="preserve"> </w:t>
            </w:r>
            <w:proofErr w:type="spellStart"/>
            <w:r>
              <w:rPr>
                <w:b/>
                <w:sz w:val="24"/>
                <w:szCs w:val="24"/>
                <w:lang w:eastAsia="ru-RU"/>
              </w:rPr>
              <w:t>занятий</w:t>
            </w:r>
            <w:proofErr w:type="spellEnd"/>
          </w:p>
        </w:tc>
      </w:tr>
      <w:tr w:rsidR="00AC7B52" w14:paraId="141927C9" w14:textId="77777777" w:rsidTr="00C77F4D">
        <w:trPr>
          <w:trHeight w:val="416"/>
        </w:trPr>
        <w:tc>
          <w:tcPr>
            <w:tcW w:w="1985" w:type="dxa"/>
          </w:tcPr>
          <w:p w14:paraId="63385DC5" w14:textId="6E53A96E" w:rsidR="00AC7B52" w:rsidRPr="0009570C" w:rsidRDefault="00D74053">
            <w:pPr>
              <w:pStyle w:val="TableParagraph"/>
              <w:rPr>
                <w:sz w:val="24"/>
                <w:lang w:val="ru-RU"/>
              </w:rPr>
            </w:pPr>
            <w:bookmarkStart w:id="28" w:name="_Hlk86649836"/>
            <w:r>
              <w:rPr>
                <w:sz w:val="24"/>
                <w:szCs w:val="24"/>
                <w:lang w:val="ru-RU"/>
              </w:rPr>
              <w:t xml:space="preserve">Тема </w:t>
            </w:r>
            <w:r w:rsidR="0009570C" w:rsidRPr="0009570C">
              <w:rPr>
                <w:sz w:val="24"/>
                <w:szCs w:val="24"/>
                <w:lang w:val="ru-RU"/>
              </w:rPr>
              <w:t>1.</w:t>
            </w:r>
            <w:r w:rsidR="00862601" w:rsidRPr="00862601">
              <w:rPr>
                <w:lang w:val="ru-RU"/>
              </w:rPr>
              <w:t xml:space="preserve"> </w:t>
            </w:r>
            <w:r w:rsidR="00862601" w:rsidRPr="00862601">
              <w:rPr>
                <w:sz w:val="24"/>
                <w:szCs w:val="24"/>
                <w:lang w:val="ru-RU"/>
              </w:rPr>
              <w:t>Теоретические аспекты управления  финансовыми рисками</w:t>
            </w:r>
          </w:p>
        </w:tc>
        <w:tc>
          <w:tcPr>
            <w:tcW w:w="6520" w:type="dxa"/>
            <w:shd w:val="clear" w:color="auto" w:fill="auto"/>
          </w:tcPr>
          <w:p w14:paraId="04722796" w14:textId="7CA3843C" w:rsidR="00AC7B52" w:rsidRPr="0009570C" w:rsidRDefault="00D74053"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Pr>
                <w:sz w:val="24"/>
                <w:lang w:val="ru-RU"/>
              </w:rPr>
              <w:t>1.</w:t>
            </w:r>
            <w:r w:rsidR="0009570C" w:rsidRPr="0009570C">
              <w:rPr>
                <w:sz w:val="24"/>
                <w:lang w:val="ru-RU"/>
              </w:rPr>
              <w:t>Специфика управления рисками в условиях цифровой экономики</w:t>
            </w:r>
          </w:p>
          <w:p w14:paraId="2A6550E1" w14:textId="78319F6B" w:rsidR="00AC7B52" w:rsidRPr="0009570C" w:rsidRDefault="00D74053"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Pr>
                <w:sz w:val="24"/>
                <w:lang w:val="ru-RU"/>
              </w:rPr>
              <w:t>2.</w:t>
            </w:r>
            <w:r w:rsidR="0009570C" w:rsidRPr="0009570C">
              <w:rPr>
                <w:sz w:val="24"/>
                <w:lang w:val="ru-RU"/>
              </w:rPr>
              <w:t>Виды и формы отчетности, применяемые для анализа рисков</w:t>
            </w:r>
          </w:p>
          <w:p w14:paraId="0E6576A8" w14:textId="58C9CCCF" w:rsidR="007167CC" w:rsidRPr="0009570C" w:rsidRDefault="00D74053"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Pr>
                <w:sz w:val="24"/>
                <w:lang w:val="ru-RU"/>
              </w:rPr>
              <w:t>3.</w:t>
            </w:r>
            <w:r w:rsidR="0009570C" w:rsidRPr="0009570C">
              <w:rPr>
                <w:sz w:val="24"/>
                <w:lang w:val="ru-RU"/>
              </w:rPr>
              <w:t>Система аналитических показателей</w:t>
            </w:r>
          </w:p>
          <w:p w14:paraId="67DFE28B" w14:textId="43DF786F" w:rsidR="00AC7B52" w:rsidRDefault="00D74053"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Pr>
                <w:sz w:val="24"/>
                <w:lang w:val="ru-RU"/>
              </w:rPr>
              <w:t>4.</w:t>
            </w:r>
            <w:r w:rsidR="0009570C" w:rsidRPr="00000B05">
              <w:rPr>
                <w:sz w:val="24"/>
                <w:lang w:val="ru-RU"/>
              </w:rPr>
              <w:t>Положения стандартов риск-менеджмента</w:t>
            </w:r>
          </w:p>
          <w:p w14:paraId="0C8B2FBC" w14:textId="50C49118" w:rsidR="007167CC" w:rsidRPr="00000B05" w:rsidRDefault="00D74053"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Pr>
                <w:sz w:val="24"/>
                <w:lang w:val="ru-RU"/>
              </w:rPr>
              <w:t>5.</w:t>
            </w:r>
            <w:r w:rsidR="007167CC" w:rsidRPr="0009570C">
              <w:rPr>
                <w:sz w:val="24"/>
                <w:lang w:val="ru-RU"/>
              </w:rPr>
              <w:t>Внутрикорпоративные стандарты и регламенты управления рисками</w:t>
            </w:r>
          </w:p>
          <w:p w14:paraId="1302DD51" w14:textId="70954A43" w:rsidR="00AC7B52" w:rsidRPr="00000B05" w:rsidRDefault="0009570C"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sidRPr="00D74053">
              <w:rPr>
                <w:b/>
                <w:sz w:val="24"/>
                <w:lang w:val="ru-RU"/>
              </w:rPr>
              <w:t>Рекомендуемые источники:</w:t>
            </w:r>
            <w:r w:rsidR="00D74053">
              <w:rPr>
                <w:sz w:val="24"/>
                <w:lang w:val="ru-RU"/>
              </w:rPr>
              <w:t xml:space="preserve"> р.8 – 1-4, 5, 6; р</w:t>
            </w:r>
            <w:r w:rsidRPr="00000B05">
              <w:rPr>
                <w:sz w:val="24"/>
                <w:lang w:val="ru-RU"/>
              </w:rPr>
              <w:t>.9 –  2, 4</w:t>
            </w:r>
          </w:p>
        </w:tc>
        <w:tc>
          <w:tcPr>
            <w:tcW w:w="1560" w:type="dxa"/>
          </w:tcPr>
          <w:p w14:paraId="6FF138B3" w14:textId="77777777" w:rsidR="00AC7B52" w:rsidRPr="00D74053" w:rsidRDefault="0009570C">
            <w:pPr>
              <w:pStyle w:val="TableParagraph"/>
              <w:rPr>
                <w:sz w:val="24"/>
                <w:lang w:val="ru-RU"/>
              </w:rPr>
            </w:pPr>
            <w:r w:rsidRPr="00D74053">
              <w:rPr>
                <w:sz w:val="24"/>
                <w:lang w:val="ru-RU"/>
              </w:rPr>
              <w:t>Обсуждение вопросов темы и результатов самостоятельной работы</w:t>
            </w:r>
          </w:p>
        </w:tc>
      </w:tr>
      <w:tr w:rsidR="00AC7B52" w14:paraId="6FA8D53A" w14:textId="77777777" w:rsidTr="00C77F4D">
        <w:trPr>
          <w:trHeight w:val="274"/>
        </w:trPr>
        <w:tc>
          <w:tcPr>
            <w:tcW w:w="1985" w:type="dxa"/>
            <w:shd w:val="clear" w:color="auto" w:fill="auto"/>
          </w:tcPr>
          <w:p w14:paraId="788F19D4" w14:textId="77777777" w:rsidR="00D74053" w:rsidRDefault="00D74053">
            <w:pPr>
              <w:pStyle w:val="TableParagraph"/>
              <w:rPr>
                <w:sz w:val="24"/>
                <w:szCs w:val="24"/>
                <w:lang w:val="ru-RU"/>
              </w:rPr>
            </w:pPr>
            <w:r>
              <w:rPr>
                <w:sz w:val="24"/>
                <w:szCs w:val="24"/>
                <w:lang w:val="ru-RU"/>
              </w:rPr>
              <w:t xml:space="preserve">Тема </w:t>
            </w:r>
            <w:r w:rsidR="0009570C" w:rsidRPr="0009570C">
              <w:rPr>
                <w:sz w:val="24"/>
                <w:szCs w:val="24"/>
                <w:lang w:val="ru-RU"/>
              </w:rPr>
              <w:t>2.</w:t>
            </w:r>
          </w:p>
          <w:p w14:paraId="24180E22" w14:textId="32CCDEE1" w:rsidR="00AC7B52" w:rsidRPr="0009570C" w:rsidRDefault="0009570C">
            <w:pPr>
              <w:pStyle w:val="TableParagraph"/>
              <w:rPr>
                <w:sz w:val="24"/>
                <w:lang w:val="ru-RU"/>
              </w:rPr>
            </w:pPr>
            <w:r w:rsidRPr="0009570C">
              <w:rPr>
                <w:sz w:val="24"/>
                <w:szCs w:val="24"/>
                <w:lang w:val="ru-RU"/>
              </w:rPr>
              <w:t>Методы и модели оценки рисков</w:t>
            </w:r>
          </w:p>
        </w:tc>
        <w:tc>
          <w:tcPr>
            <w:tcW w:w="6520" w:type="dxa"/>
            <w:shd w:val="clear" w:color="auto" w:fill="auto"/>
          </w:tcPr>
          <w:p w14:paraId="7CF2D242" w14:textId="6263F51E" w:rsidR="003751E2" w:rsidRDefault="003751E2"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Pr>
                <w:sz w:val="24"/>
                <w:lang w:val="ru-RU"/>
              </w:rPr>
              <w:t>1</w:t>
            </w:r>
            <w:r w:rsidRPr="003751E2">
              <w:rPr>
                <w:sz w:val="24"/>
                <w:lang w:val="ru-RU"/>
              </w:rPr>
              <w:t>. Современные методы оценки финансовых рисков</w:t>
            </w:r>
          </w:p>
          <w:p w14:paraId="20A22C51" w14:textId="47B81B0E" w:rsidR="00AC7B52" w:rsidRPr="0009570C" w:rsidRDefault="0009570C"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sidRPr="0009570C">
              <w:rPr>
                <w:sz w:val="24"/>
                <w:lang w:val="ru-RU"/>
              </w:rPr>
              <w:t>2.Ограничения, возможности и практика применения различных методов оценки финансовых рисков</w:t>
            </w:r>
          </w:p>
          <w:p w14:paraId="088AF419" w14:textId="77777777" w:rsidR="00AC7B52" w:rsidRPr="0009570C" w:rsidRDefault="0009570C"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sidRPr="0009570C">
              <w:rPr>
                <w:sz w:val="24"/>
                <w:lang w:val="ru-RU"/>
              </w:rPr>
              <w:t>3. Построение шкал оценки рисков</w:t>
            </w:r>
          </w:p>
          <w:p w14:paraId="55C3204C" w14:textId="77777777" w:rsidR="00AC7B52" w:rsidRPr="0009570C" w:rsidRDefault="0009570C"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sidRPr="0009570C">
              <w:rPr>
                <w:sz w:val="24"/>
                <w:lang w:val="ru-RU"/>
              </w:rPr>
              <w:t>4. Балльные методы оценки рисков</w:t>
            </w:r>
          </w:p>
          <w:p w14:paraId="531B9BF0" w14:textId="53187194" w:rsidR="00AC7B52" w:rsidRDefault="003751E2"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Pr>
                <w:sz w:val="24"/>
                <w:lang w:val="ru-RU"/>
              </w:rPr>
              <w:t>5</w:t>
            </w:r>
            <w:r w:rsidR="0009570C" w:rsidRPr="0009570C">
              <w:rPr>
                <w:sz w:val="24"/>
                <w:lang w:val="ru-RU"/>
              </w:rPr>
              <w:t>. Биржевые и внебиржевые финансовые инструменты</w:t>
            </w:r>
          </w:p>
          <w:p w14:paraId="6BCA0DB5" w14:textId="31C3C524" w:rsidR="007167CC" w:rsidRPr="0009570C" w:rsidRDefault="00D74053"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Pr>
                <w:sz w:val="24"/>
                <w:lang w:val="ru-RU"/>
              </w:rPr>
              <w:lastRenderedPageBreak/>
              <w:t>6.</w:t>
            </w:r>
            <w:r w:rsidR="007167CC" w:rsidRPr="0009570C">
              <w:rPr>
                <w:sz w:val="24"/>
                <w:lang w:val="ru-RU"/>
              </w:rPr>
              <w:t>Система показателей оценки эффективности управления финансовыми рисками</w:t>
            </w:r>
          </w:p>
          <w:p w14:paraId="653A1EC0" w14:textId="0EBAD4F8" w:rsidR="00AC7B52" w:rsidRPr="003751E2" w:rsidRDefault="0009570C"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sidRPr="00D74053">
              <w:rPr>
                <w:b/>
                <w:sz w:val="24"/>
                <w:lang w:val="ru-RU"/>
              </w:rPr>
              <w:t>Рекомендуемые источники:</w:t>
            </w:r>
            <w:r w:rsidR="00D74053">
              <w:rPr>
                <w:sz w:val="24"/>
                <w:lang w:val="ru-RU"/>
              </w:rPr>
              <w:t xml:space="preserve"> р</w:t>
            </w:r>
            <w:r w:rsidRPr="003751E2">
              <w:rPr>
                <w:sz w:val="24"/>
                <w:lang w:val="ru-RU"/>
              </w:rPr>
              <w:t>.8 – 3, 4, 5, 6, 7, 8, 9, 10</w:t>
            </w:r>
            <w:r w:rsidR="001F6527">
              <w:rPr>
                <w:sz w:val="24"/>
                <w:lang w:val="ru-RU"/>
              </w:rPr>
              <w:t>, 11</w:t>
            </w:r>
            <w:r w:rsidR="00D74053">
              <w:rPr>
                <w:sz w:val="24"/>
                <w:lang w:val="ru-RU"/>
              </w:rPr>
              <w:t>; р</w:t>
            </w:r>
            <w:r w:rsidRPr="003751E2">
              <w:rPr>
                <w:sz w:val="24"/>
                <w:lang w:val="ru-RU"/>
              </w:rPr>
              <w:t>.9 – 1, 3, 5</w:t>
            </w:r>
          </w:p>
        </w:tc>
        <w:tc>
          <w:tcPr>
            <w:tcW w:w="1560" w:type="dxa"/>
          </w:tcPr>
          <w:p w14:paraId="01BAA06B" w14:textId="77777777" w:rsidR="00AC7B52" w:rsidRPr="00D74053" w:rsidRDefault="0009570C">
            <w:pPr>
              <w:pStyle w:val="TableParagraph"/>
              <w:rPr>
                <w:sz w:val="24"/>
                <w:lang w:val="ru-RU"/>
              </w:rPr>
            </w:pPr>
            <w:r w:rsidRPr="00D74053">
              <w:rPr>
                <w:sz w:val="24"/>
                <w:lang w:val="ru-RU"/>
              </w:rPr>
              <w:lastRenderedPageBreak/>
              <w:t xml:space="preserve">Дискуссия. Решение кейсов и практико-ориентированных заданий </w:t>
            </w:r>
          </w:p>
        </w:tc>
      </w:tr>
      <w:tr w:rsidR="00AC7B52" w14:paraId="12829906" w14:textId="77777777" w:rsidTr="00C77F4D">
        <w:trPr>
          <w:trHeight w:val="1382"/>
        </w:trPr>
        <w:tc>
          <w:tcPr>
            <w:tcW w:w="1985" w:type="dxa"/>
          </w:tcPr>
          <w:p w14:paraId="7BA6B201" w14:textId="77777777" w:rsidR="00D74053" w:rsidRDefault="00D74053">
            <w:pPr>
              <w:pStyle w:val="TableParagraph"/>
              <w:rPr>
                <w:lang w:val="ru-RU"/>
              </w:rPr>
            </w:pPr>
            <w:r>
              <w:rPr>
                <w:spacing w:val="-4"/>
                <w:sz w:val="24"/>
                <w:szCs w:val="24"/>
                <w:lang w:val="ru-RU"/>
              </w:rPr>
              <w:t xml:space="preserve">Тема </w:t>
            </w:r>
            <w:r w:rsidR="0009570C" w:rsidRPr="0009570C">
              <w:rPr>
                <w:spacing w:val="-4"/>
                <w:sz w:val="24"/>
                <w:szCs w:val="24"/>
                <w:lang w:val="ru-RU"/>
              </w:rPr>
              <w:t>3.</w:t>
            </w:r>
            <w:r w:rsidR="00862601" w:rsidRPr="00D74053">
              <w:rPr>
                <w:lang w:val="ru-RU"/>
              </w:rPr>
              <w:t xml:space="preserve"> </w:t>
            </w:r>
          </w:p>
          <w:p w14:paraId="3B09004B" w14:textId="4DA986D7" w:rsidR="00AC7B52" w:rsidRPr="0009570C" w:rsidRDefault="00862601">
            <w:pPr>
              <w:pStyle w:val="TableParagraph"/>
              <w:rPr>
                <w:sz w:val="24"/>
                <w:lang w:val="ru-RU"/>
              </w:rPr>
            </w:pPr>
            <w:r w:rsidRPr="00862601">
              <w:rPr>
                <w:spacing w:val="-4"/>
                <w:sz w:val="24"/>
                <w:szCs w:val="24"/>
                <w:lang w:val="ru-RU"/>
              </w:rPr>
              <w:t>Методы управления финансовыми рисками</w:t>
            </w:r>
          </w:p>
        </w:tc>
        <w:tc>
          <w:tcPr>
            <w:tcW w:w="6520" w:type="dxa"/>
            <w:shd w:val="clear" w:color="auto" w:fill="auto"/>
          </w:tcPr>
          <w:p w14:paraId="1F875111" w14:textId="4A64B1EE" w:rsidR="007167CC" w:rsidRDefault="00D74053"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Pr>
                <w:sz w:val="24"/>
                <w:lang w:val="ru-RU"/>
              </w:rPr>
              <w:t>1.</w:t>
            </w:r>
            <w:r w:rsidR="007167CC" w:rsidRPr="007167CC">
              <w:rPr>
                <w:sz w:val="24"/>
                <w:lang w:val="ru-RU"/>
              </w:rPr>
              <w:t>Подходы к управлению рисками.</w:t>
            </w:r>
          </w:p>
          <w:p w14:paraId="123912BD" w14:textId="6C9E8930" w:rsidR="00AC7B52" w:rsidRDefault="003751E2"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Pr>
                <w:sz w:val="24"/>
                <w:lang w:val="ru-RU"/>
              </w:rPr>
              <w:t>2</w:t>
            </w:r>
            <w:r w:rsidR="00D74053">
              <w:rPr>
                <w:sz w:val="24"/>
                <w:lang w:val="ru-RU"/>
              </w:rPr>
              <w:t>.</w:t>
            </w:r>
            <w:r w:rsidR="0009570C" w:rsidRPr="0009570C">
              <w:rPr>
                <w:sz w:val="24"/>
                <w:lang w:val="ru-RU"/>
              </w:rPr>
              <w:t>Лимитирование, резервирование, диверсификация, страхование</w:t>
            </w:r>
          </w:p>
          <w:p w14:paraId="5D85E6CF" w14:textId="302E24D0" w:rsidR="007167CC" w:rsidRPr="0009570C" w:rsidRDefault="00D74053"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Pr>
                <w:sz w:val="24"/>
                <w:lang w:val="ru-RU"/>
              </w:rPr>
              <w:t>3.</w:t>
            </w:r>
            <w:r w:rsidR="007167CC">
              <w:rPr>
                <w:sz w:val="24"/>
                <w:lang w:val="ru-RU"/>
              </w:rPr>
              <w:t xml:space="preserve"> </w:t>
            </w:r>
            <w:proofErr w:type="spellStart"/>
            <w:r w:rsidR="007167CC">
              <w:rPr>
                <w:sz w:val="24"/>
                <w:lang w:val="ru-RU"/>
              </w:rPr>
              <w:t>Андеррайтинг</w:t>
            </w:r>
            <w:proofErr w:type="spellEnd"/>
            <w:r w:rsidR="007167CC">
              <w:rPr>
                <w:sz w:val="24"/>
                <w:lang w:val="ru-RU"/>
              </w:rPr>
              <w:t>, аутсорсинг</w:t>
            </w:r>
          </w:p>
          <w:p w14:paraId="3290A98A" w14:textId="60A0DF57" w:rsidR="00AC7B52" w:rsidRPr="0009570C" w:rsidRDefault="007167CC"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Pr>
                <w:sz w:val="24"/>
                <w:lang w:val="ru-RU"/>
              </w:rPr>
              <w:t>4</w:t>
            </w:r>
            <w:r w:rsidR="00D74053">
              <w:rPr>
                <w:sz w:val="24"/>
                <w:lang w:val="ru-RU"/>
              </w:rPr>
              <w:t>.</w:t>
            </w:r>
            <w:r w:rsidRPr="007167CC">
              <w:rPr>
                <w:sz w:val="24"/>
                <w:lang w:val="ru-RU"/>
              </w:rPr>
              <w:t>Стратегии управления рисками в условиях неопределенности</w:t>
            </w:r>
          </w:p>
          <w:p w14:paraId="72C4D48B" w14:textId="6B793254" w:rsidR="00AC7B52" w:rsidRDefault="0009570C" w:rsidP="00D74053">
            <w:pPr>
              <w:pStyle w:val="TableParagraph"/>
              <w:tabs>
                <w:tab w:val="left" w:pos="341"/>
                <w:tab w:val="left" w:pos="1983"/>
                <w:tab w:val="left" w:pos="3043"/>
                <w:tab w:val="left" w:pos="5089"/>
                <w:tab w:val="left" w:pos="6550"/>
              </w:tabs>
              <w:spacing w:line="270" w:lineRule="atLeast"/>
              <w:ind w:left="110" w:right="93"/>
              <w:jc w:val="both"/>
              <w:rPr>
                <w:sz w:val="24"/>
              </w:rPr>
            </w:pPr>
            <w:proofErr w:type="spellStart"/>
            <w:r w:rsidRPr="00D74053">
              <w:rPr>
                <w:b/>
                <w:sz w:val="24"/>
              </w:rPr>
              <w:t>Рекомендуемые</w:t>
            </w:r>
            <w:proofErr w:type="spellEnd"/>
            <w:r w:rsidRPr="00D74053">
              <w:rPr>
                <w:b/>
                <w:sz w:val="24"/>
              </w:rPr>
              <w:t xml:space="preserve"> </w:t>
            </w:r>
            <w:proofErr w:type="spellStart"/>
            <w:r w:rsidRPr="00D74053">
              <w:rPr>
                <w:b/>
                <w:sz w:val="24"/>
              </w:rPr>
              <w:t>источники</w:t>
            </w:r>
            <w:proofErr w:type="spellEnd"/>
            <w:r w:rsidRPr="00D74053">
              <w:rPr>
                <w:b/>
                <w:sz w:val="24"/>
              </w:rPr>
              <w:t>:</w:t>
            </w:r>
            <w:r w:rsidR="00D74053">
              <w:rPr>
                <w:sz w:val="24"/>
              </w:rPr>
              <w:t xml:space="preserve"> р.8 – 5, 6, 8, 10, 11; р</w:t>
            </w:r>
            <w:r>
              <w:rPr>
                <w:sz w:val="24"/>
              </w:rPr>
              <w:t>.9 – 1, 2, 4</w:t>
            </w:r>
          </w:p>
        </w:tc>
        <w:tc>
          <w:tcPr>
            <w:tcW w:w="1560" w:type="dxa"/>
          </w:tcPr>
          <w:p w14:paraId="041AC84B" w14:textId="77777777" w:rsidR="00AC7B52" w:rsidRPr="00D74053" w:rsidRDefault="0009570C">
            <w:pPr>
              <w:pStyle w:val="TableParagraph"/>
              <w:rPr>
                <w:sz w:val="24"/>
                <w:lang w:val="ru-RU"/>
              </w:rPr>
            </w:pPr>
            <w:r w:rsidRPr="00D74053">
              <w:rPr>
                <w:sz w:val="24"/>
                <w:lang w:val="ru-RU"/>
              </w:rPr>
              <w:t>Решение кейсов и практико-ориентированных заданий</w:t>
            </w:r>
          </w:p>
        </w:tc>
      </w:tr>
      <w:tr w:rsidR="00AC7B52" w14:paraId="55867F46" w14:textId="77777777" w:rsidTr="00C77F4D">
        <w:trPr>
          <w:trHeight w:val="1382"/>
        </w:trPr>
        <w:tc>
          <w:tcPr>
            <w:tcW w:w="1985" w:type="dxa"/>
          </w:tcPr>
          <w:p w14:paraId="3735425D" w14:textId="4B4805A1" w:rsidR="00AC7B52" w:rsidRPr="00862601" w:rsidRDefault="00D74053">
            <w:pPr>
              <w:pStyle w:val="TableParagraph"/>
              <w:rPr>
                <w:sz w:val="24"/>
                <w:lang w:val="ru-RU"/>
              </w:rPr>
            </w:pPr>
            <w:r>
              <w:rPr>
                <w:spacing w:val="-4"/>
                <w:sz w:val="24"/>
                <w:szCs w:val="24"/>
                <w:lang w:val="ru-RU"/>
              </w:rPr>
              <w:t xml:space="preserve">Тема </w:t>
            </w:r>
            <w:r w:rsidR="0009570C" w:rsidRPr="00862601">
              <w:rPr>
                <w:spacing w:val="-4"/>
                <w:sz w:val="24"/>
                <w:szCs w:val="24"/>
                <w:lang w:val="ru-RU"/>
              </w:rPr>
              <w:t>4.</w:t>
            </w:r>
            <w:r w:rsidR="00862601" w:rsidRPr="00862601">
              <w:rPr>
                <w:lang w:val="ru-RU"/>
              </w:rPr>
              <w:t xml:space="preserve"> </w:t>
            </w:r>
            <w:r w:rsidR="00862601" w:rsidRPr="00862601">
              <w:rPr>
                <w:spacing w:val="-4"/>
                <w:sz w:val="24"/>
                <w:szCs w:val="24"/>
                <w:lang w:val="ru-RU"/>
              </w:rPr>
              <w:t>Регулирование рисков в современных условиях</w:t>
            </w:r>
          </w:p>
        </w:tc>
        <w:tc>
          <w:tcPr>
            <w:tcW w:w="6520" w:type="dxa"/>
            <w:shd w:val="clear" w:color="auto" w:fill="auto"/>
          </w:tcPr>
          <w:p w14:paraId="113FB2B2" w14:textId="123B163B" w:rsidR="00AC7B52" w:rsidRPr="0009570C" w:rsidRDefault="00D74053"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Pr>
                <w:sz w:val="24"/>
                <w:lang w:val="ru-RU"/>
              </w:rPr>
              <w:t>1.</w:t>
            </w:r>
            <w:r w:rsidR="007167CC">
              <w:rPr>
                <w:sz w:val="24"/>
                <w:lang w:val="ru-RU"/>
              </w:rPr>
              <w:t>Организационные модели управления рисками</w:t>
            </w:r>
          </w:p>
          <w:p w14:paraId="53B70006" w14:textId="5A916488" w:rsidR="00AC7B52" w:rsidRPr="0009570C" w:rsidRDefault="00D74053"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Pr>
                <w:sz w:val="24"/>
                <w:lang w:val="ru-RU"/>
              </w:rPr>
              <w:t>2.</w:t>
            </w:r>
            <w:r w:rsidR="0009570C" w:rsidRPr="0009570C">
              <w:rPr>
                <w:sz w:val="24"/>
                <w:lang w:val="ru-RU"/>
              </w:rPr>
              <w:t>Планирование мероприятий по управлению рисками</w:t>
            </w:r>
          </w:p>
          <w:p w14:paraId="2E88CA36" w14:textId="5515943F" w:rsidR="00AC7B52" w:rsidRDefault="00D74053"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Pr>
                <w:sz w:val="24"/>
                <w:lang w:val="ru-RU"/>
              </w:rPr>
              <w:t>3.О</w:t>
            </w:r>
            <w:r w:rsidR="007167CC">
              <w:rPr>
                <w:sz w:val="24"/>
                <w:lang w:val="ru-RU"/>
              </w:rPr>
              <w:t>собенности управления в условиях кризисов</w:t>
            </w:r>
          </w:p>
          <w:p w14:paraId="3B74C8EB" w14:textId="58325552" w:rsidR="00A5781B" w:rsidRPr="0009570C" w:rsidRDefault="00A5781B"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sidRPr="007167CC">
              <w:rPr>
                <w:sz w:val="24"/>
                <w:lang w:val="ru-RU"/>
              </w:rPr>
              <w:t>4</w:t>
            </w:r>
            <w:r w:rsidR="00D74053">
              <w:rPr>
                <w:sz w:val="24"/>
                <w:lang w:val="ru-RU"/>
              </w:rPr>
              <w:t>.</w:t>
            </w:r>
            <w:r w:rsidRPr="0009570C">
              <w:rPr>
                <w:sz w:val="24"/>
                <w:lang w:val="ru-RU"/>
              </w:rPr>
              <w:t>Облачные ресурсы и программные продукты</w:t>
            </w:r>
          </w:p>
          <w:p w14:paraId="50C23FE6" w14:textId="01786851" w:rsidR="00AC7B52" w:rsidRPr="007167CC" w:rsidRDefault="0009570C" w:rsidP="00D74053">
            <w:pPr>
              <w:pStyle w:val="TableParagraph"/>
              <w:tabs>
                <w:tab w:val="left" w:pos="341"/>
                <w:tab w:val="left" w:pos="1983"/>
                <w:tab w:val="left" w:pos="3043"/>
                <w:tab w:val="left" w:pos="5089"/>
                <w:tab w:val="left" w:pos="6550"/>
              </w:tabs>
              <w:spacing w:line="270" w:lineRule="atLeast"/>
              <w:ind w:left="110" w:right="93"/>
              <w:jc w:val="both"/>
              <w:rPr>
                <w:sz w:val="24"/>
                <w:lang w:val="ru-RU"/>
              </w:rPr>
            </w:pPr>
            <w:r w:rsidRPr="00D74053">
              <w:rPr>
                <w:b/>
                <w:sz w:val="24"/>
                <w:lang w:val="ru-RU"/>
              </w:rPr>
              <w:t>Рекомендуемые источники:</w:t>
            </w:r>
            <w:r w:rsidR="00D74053">
              <w:rPr>
                <w:sz w:val="24"/>
                <w:lang w:val="ru-RU"/>
              </w:rPr>
              <w:t xml:space="preserve"> р</w:t>
            </w:r>
            <w:r w:rsidRPr="007167CC">
              <w:rPr>
                <w:sz w:val="24"/>
                <w:lang w:val="ru-RU"/>
              </w:rPr>
              <w:t xml:space="preserve">.8 – 1-4, 5, 9; </w:t>
            </w:r>
            <w:r w:rsidR="001F6527">
              <w:rPr>
                <w:sz w:val="24"/>
                <w:lang w:val="ru-RU"/>
              </w:rPr>
              <w:t>11</w:t>
            </w:r>
            <w:r w:rsidR="00D74053">
              <w:rPr>
                <w:sz w:val="24"/>
                <w:lang w:val="ru-RU"/>
              </w:rPr>
              <w:t xml:space="preserve"> р</w:t>
            </w:r>
            <w:r w:rsidRPr="007167CC">
              <w:rPr>
                <w:sz w:val="24"/>
                <w:lang w:val="ru-RU"/>
              </w:rPr>
              <w:t>.9 – 1, 2</w:t>
            </w:r>
          </w:p>
        </w:tc>
        <w:tc>
          <w:tcPr>
            <w:tcW w:w="1560" w:type="dxa"/>
          </w:tcPr>
          <w:p w14:paraId="471A42EE" w14:textId="77777777" w:rsidR="00AC7B52" w:rsidRPr="00D74053" w:rsidRDefault="0009570C">
            <w:pPr>
              <w:pStyle w:val="TableParagraph"/>
              <w:rPr>
                <w:sz w:val="24"/>
                <w:lang w:val="ru-RU"/>
              </w:rPr>
            </w:pPr>
            <w:r w:rsidRPr="00D74053">
              <w:rPr>
                <w:sz w:val="24"/>
                <w:lang w:val="ru-RU"/>
              </w:rPr>
              <w:t>Решение кейсов и практико-ориентированных заданий</w:t>
            </w:r>
          </w:p>
        </w:tc>
      </w:tr>
    </w:tbl>
    <w:p w14:paraId="23CD7FF7" w14:textId="77777777" w:rsidR="00AC7B52" w:rsidRDefault="00AC7B52" w:rsidP="00000B05">
      <w:bookmarkStart w:id="29" w:name="_bookmark8"/>
      <w:bookmarkEnd w:id="28"/>
      <w:bookmarkEnd w:id="29"/>
    </w:p>
    <w:p w14:paraId="1DB2F0E9" w14:textId="77777777" w:rsidR="00AC7B52" w:rsidRDefault="00AC7B52" w:rsidP="00000B05"/>
    <w:p w14:paraId="06A2AFC7" w14:textId="77777777" w:rsidR="00AC7B52" w:rsidRDefault="0009570C" w:rsidP="00D74053">
      <w:pPr>
        <w:pStyle w:val="af8"/>
        <w:keepNext/>
        <w:numPr>
          <w:ilvl w:val="0"/>
          <w:numId w:val="1"/>
        </w:numPr>
        <w:spacing w:line="360" w:lineRule="auto"/>
        <w:ind w:left="-284" w:firstLine="0"/>
        <w:outlineLvl w:val="0"/>
        <w:rPr>
          <w:b/>
          <w:sz w:val="28"/>
          <w:szCs w:val="28"/>
        </w:rPr>
      </w:pPr>
      <w:bookmarkStart w:id="30" w:name="_Toc10568"/>
      <w:bookmarkStart w:id="31" w:name="_Toc184038852"/>
      <w:r>
        <w:rPr>
          <w:b/>
          <w:sz w:val="28"/>
          <w:szCs w:val="28"/>
        </w:rPr>
        <w:t>Перечень учебно-методического обеспечения для самостоятельной работы обучающихся по дисциплине</w:t>
      </w:r>
      <w:bookmarkEnd w:id="30"/>
      <w:bookmarkEnd w:id="31"/>
    </w:p>
    <w:p w14:paraId="2A3E14B9" w14:textId="77777777" w:rsidR="00AC7B52" w:rsidRDefault="0009570C" w:rsidP="00D74053">
      <w:pPr>
        <w:pStyle w:val="2"/>
        <w:tabs>
          <w:tab w:val="left" w:pos="1314"/>
        </w:tabs>
        <w:spacing w:line="360" w:lineRule="auto"/>
        <w:ind w:left="-284"/>
      </w:pPr>
      <w:bookmarkStart w:id="32" w:name="_Toc7798"/>
      <w:bookmarkStart w:id="33" w:name="_Toc184038853"/>
      <w:r>
        <w:t>6.1. Перечень вопросов, отводимых на самостоятельное освоение дисциплины, формы внеаудиторной самостоятельной работы</w:t>
      </w:r>
      <w:bookmarkEnd w:id="32"/>
      <w:bookmarkEnd w:id="33"/>
    </w:p>
    <w:p w14:paraId="2AADD639" w14:textId="2887B759" w:rsidR="00AC7B52" w:rsidRDefault="00AC7B52">
      <w:pPr>
        <w:ind w:firstLine="709"/>
        <w:jc w:val="right"/>
        <w:rPr>
          <w:sz w:val="28"/>
          <w:szCs w:val="28"/>
          <w:lang w:eastAsia="en-US"/>
        </w:rPr>
      </w:pPr>
    </w:p>
    <w:tbl>
      <w:tblPr>
        <w:tblStyle w:val="TableNormal"/>
        <w:tblW w:w="5461"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6"/>
        <w:gridCol w:w="5639"/>
        <w:gridCol w:w="2582"/>
      </w:tblGrid>
      <w:tr w:rsidR="00AC7B52" w14:paraId="14DE86B9" w14:textId="77777777" w:rsidTr="00D74053">
        <w:trPr>
          <w:trHeight w:val="827"/>
        </w:trPr>
        <w:tc>
          <w:tcPr>
            <w:tcW w:w="1986" w:type="dxa"/>
            <w:vAlign w:val="center"/>
          </w:tcPr>
          <w:p w14:paraId="6A001A74" w14:textId="77777777" w:rsidR="00AC7B52" w:rsidRDefault="0009570C">
            <w:pPr>
              <w:pStyle w:val="TableParagraph"/>
              <w:spacing w:line="262" w:lineRule="exact"/>
              <w:ind w:left="259"/>
              <w:jc w:val="center"/>
              <w:rPr>
                <w:b/>
                <w:sz w:val="24"/>
                <w:szCs w:val="24"/>
              </w:rPr>
            </w:pPr>
            <w:proofErr w:type="spellStart"/>
            <w:r>
              <w:rPr>
                <w:b/>
                <w:sz w:val="24"/>
                <w:szCs w:val="24"/>
                <w:lang w:eastAsia="ru-RU"/>
              </w:rPr>
              <w:t>Наименование</w:t>
            </w:r>
            <w:proofErr w:type="spellEnd"/>
            <w:r>
              <w:rPr>
                <w:b/>
                <w:sz w:val="24"/>
                <w:szCs w:val="24"/>
                <w:lang w:eastAsia="ru-RU"/>
              </w:rPr>
              <w:t xml:space="preserve"> </w:t>
            </w:r>
            <w:proofErr w:type="spellStart"/>
            <w:r>
              <w:rPr>
                <w:b/>
                <w:sz w:val="24"/>
                <w:szCs w:val="24"/>
                <w:lang w:eastAsia="ru-RU"/>
              </w:rPr>
              <w:t>тем</w:t>
            </w:r>
            <w:proofErr w:type="spellEnd"/>
            <w:r>
              <w:rPr>
                <w:b/>
                <w:sz w:val="24"/>
                <w:szCs w:val="24"/>
                <w:lang w:eastAsia="ru-RU"/>
              </w:rPr>
              <w:t xml:space="preserve"> (</w:t>
            </w:r>
            <w:proofErr w:type="spellStart"/>
            <w:r>
              <w:rPr>
                <w:b/>
                <w:sz w:val="24"/>
                <w:szCs w:val="24"/>
                <w:lang w:eastAsia="ru-RU"/>
              </w:rPr>
              <w:t>разделов</w:t>
            </w:r>
            <w:proofErr w:type="spellEnd"/>
            <w:r>
              <w:rPr>
                <w:b/>
                <w:sz w:val="24"/>
                <w:szCs w:val="24"/>
                <w:lang w:eastAsia="ru-RU"/>
              </w:rPr>
              <w:t xml:space="preserve">) </w:t>
            </w:r>
            <w:proofErr w:type="spellStart"/>
            <w:r>
              <w:rPr>
                <w:b/>
                <w:sz w:val="24"/>
                <w:szCs w:val="24"/>
                <w:lang w:eastAsia="ru-RU"/>
              </w:rPr>
              <w:t>дисциплины</w:t>
            </w:r>
            <w:proofErr w:type="spellEnd"/>
          </w:p>
        </w:tc>
        <w:tc>
          <w:tcPr>
            <w:tcW w:w="5639" w:type="dxa"/>
            <w:vAlign w:val="center"/>
          </w:tcPr>
          <w:p w14:paraId="2103B480" w14:textId="77777777" w:rsidR="00AC7B52" w:rsidRPr="0009570C" w:rsidRDefault="0009570C">
            <w:pPr>
              <w:pStyle w:val="TableParagraph"/>
              <w:ind w:left="229" w:right="222"/>
              <w:jc w:val="center"/>
              <w:rPr>
                <w:b/>
                <w:spacing w:val="-58"/>
                <w:sz w:val="24"/>
                <w:szCs w:val="24"/>
                <w:lang w:val="ru-RU"/>
              </w:rPr>
            </w:pPr>
            <w:r w:rsidRPr="0009570C">
              <w:rPr>
                <w:b/>
                <w:sz w:val="24"/>
                <w:szCs w:val="24"/>
                <w:lang w:val="ru-RU"/>
              </w:rPr>
              <w:t>Перечень вопросов,</w:t>
            </w:r>
          </w:p>
          <w:p w14:paraId="26305C9B" w14:textId="77777777" w:rsidR="00AC7B52" w:rsidRPr="0009570C" w:rsidRDefault="0009570C">
            <w:pPr>
              <w:pStyle w:val="TableParagraph"/>
              <w:ind w:left="229" w:right="222"/>
              <w:jc w:val="center"/>
              <w:rPr>
                <w:b/>
                <w:sz w:val="24"/>
                <w:szCs w:val="24"/>
                <w:lang w:val="ru-RU"/>
              </w:rPr>
            </w:pPr>
            <w:r w:rsidRPr="0009570C">
              <w:rPr>
                <w:b/>
                <w:sz w:val="24"/>
                <w:szCs w:val="24"/>
                <w:lang w:val="ru-RU"/>
              </w:rPr>
              <w:t>отводимых</w:t>
            </w:r>
            <w:r w:rsidRPr="0009570C">
              <w:rPr>
                <w:b/>
                <w:spacing w:val="-2"/>
                <w:sz w:val="24"/>
                <w:szCs w:val="24"/>
                <w:lang w:val="ru-RU"/>
              </w:rPr>
              <w:t xml:space="preserve"> </w:t>
            </w:r>
            <w:r w:rsidRPr="0009570C">
              <w:rPr>
                <w:b/>
                <w:sz w:val="24"/>
                <w:szCs w:val="24"/>
                <w:lang w:val="ru-RU"/>
              </w:rPr>
              <w:t>на</w:t>
            </w:r>
          </w:p>
          <w:p w14:paraId="285D7270" w14:textId="77777777" w:rsidR="00AC7B52" w:rsidRPr="0009570C" w:rsidRDefault="0009570C">
            <w:pPr>
              <w:pStyle w:val="TableParagraph"/>
              <w:spacing w:line="262" w:lineRule="exact"/>
              <w:ind w:left="230" w:right="222"/>
              <w:jc w:val="center"/>
              <w:rPr>
                <w:b/>
                <w:sz w:val="24"/>
                <w:szCs w:val="24"/>
                <w:lang w:val="ru-RU"/>
              </w:rPr>
            </w:pPr>
            <w:r w:rsidRPr="0009570C">
              <w:rPr>
                <w:b/>
                <w:sz w:val="24"/>
                <w:szCs w:val="24"/>
                <w:lang w:val="ru-RU"/>
              </w:rPr>
              <w:t>самостоятельное</w:t>
            </w:r>
            <w:r w:rsidRPr="0009570C">
              <w:rPr>
                <w:b/>
                <w:spacing w:val="-3"/>
                <w:sz w:val="24"/>
                <w:szCs w:val="24"/>
                <w:lang w:val="ru-RU"/>
              </w:rPr>
              <w:t xml:space="preserve"> </w:t>
            </w:r>
            <w:r w:rsidRPr="0009570C">
              <w:rPr>
                <w:b/>
                <w:sz w:val="24"/>
                <w:szCs w:val="24"/>
                <w:lang w:val="ru-RU"/>
              </w:rPr>
              <w:t>освоение</w:t>
            </w:r>
          </w:p>
        </w:tc>
        <w:tc>
          <w:tcPr>
            <w:tcW w:w="2582" w:type="dxa"/>
            <w:vAlign w:val="center"/>
          </w:tcPr>
          <w:p w14:paraId="23FBFB25" w14:textId="77777777" w:rsidR="00AC7B52" w:rsidRDefault="0009570C">
            <w:pPr>
              <w:pStyle w:val="TableParagraph"/>
              <w:jc w:val="center"/>
              <w:rPr>
                <w:b/>
                <w:sz w:val="24"/>
                <w:szCs w:val="24"/>
              </w:rPr>
            </w:pPr>
            <w:proofErr w:type="spellStart"/>
            <w:r>
              <w:rPr>
                <w:b/>
                <w:sz w:val="24"/>
                <w:szCs w:val="24"/>
                <w:lang w:eastAsia="ru-RU"/>
              </w:rPr>
              <w:t>Формы</w:t>
            </w:r>
            <w:proofErr w:type="spellEnd"/>
            <w:r>
              <w:rPr>
                <w:b/>
                <w:sz w:val="24"/>
                <w:szCs w:val="24"/>
                <w:lang w:eastAsia="ru-RU"/>
              </w:rPr>
              <w:t xml:space="preserve"> </w:t>
            </w:r>
            <w:proofErr w:type="spellStart"/>
            <w:r>
              <w:rPr>
                <w:b/>
                <w:sz w:val="24"/>
                <w:szCs w:val="24"/>
                <w:lang w:eastAsia="ru-RU"/>
              </w:rPr>
              <w:t>внеаудиторной</w:t>
            </w:r>
            <w:proofErr w:type="spellEnd"/>
            <w:r>
              <w:rPr>
                <w:b/>
                <w:sz w:val="24"/>
                <w:szCs w:val="24"/>
                <w:lang w:eastAsia="ru-RU"/>
              </w:rPr>
              <w:t xml:space="preserve"> </w:t>
            </w:r>
            <w:proofErr w:type="spellStart"/>
            <w:r>
              <w:rPr>
                <w:b/>
                <w:sz w:val="24"/>
                <w:szCs w:val="24"/>
                <w:lang w:eastAsia="ru-RU"/>
              </w:rPr>
              <w:t>самостоятельной</w:t>
            </w:r>
            <w:proofErr w:type="spellEnd"/>
            <w:r>
              <w:rPr>
                <w:b/>
                <w:sz w:val="24"/>
                <w:szCs w:val="24"/>
                <w:lang w:eastAsia="ru-RU"/>
              </w:rPr>
              <w:t xml:space="preserve"> </w:t>
            </w:r>
            <w:proofErr w:type="spellStart"/>
            <w:r>
              <w:rPr>
                <w:b/>
                <w:sz w:val="24"/>
                <w:szCs w:val="24"/>
                <w:lang w:eastAsia="ru-RU"/>
              </w:rPr>
              <w:t>работы</w:t>
            </w:r>
            <w:proofErr w:type="spellEnd"/>
          </w:p>
        </w:tc>
      </w:tr>
      <w:tr w:rsidR="00D74053" w14:paraId="59E22C1A" w14:textId="77777777" w:rsidTr="00D74053">
        <w:trPr>
          <w:trHeight w:val="1878"/>
        </w:trPr>
        <w:tc>
          <w:tcPr>
            <w:tcW w:w="1986" w:type="dxa"/>
          </w:tcPr>
          <w:p w14:paraId="37E3173D" w14:textId="70430A92" w:rsidR="00D74053" w:rsidRPr="0009570C" w:rsidRDefault="00D74053" w:rsidP="00D74053">
            <w:pPr>
              <w:pStyle w:val="TableParagraph"/>
              <w:tabs>
                <w:tab w:val="left" w:pos="1657"/>
              </w:tabs>
              <w:ind w:left="110" w:right="94"/>
              <w:rPr>
                <w:sz w:val="24"/>
                <w:szCs w:val="24"/>
                <w:lang w:val="ru-RU"/>
              </w:rPr>
            </w:pPr>
            <w:r>
              <w:rPr>
                <w:sz w:val="24"/>
                <w:szCs w:val="24"/>
                <w:lang w:val="ru-RU"/>
              </w:rPr>
              <w:t xml:space="preserve">Тема </w:t>
            </w:r>
            <w:r w:rsidRPr="0009570C">
              <w:rPr>
                <w:sz w:val="24"/>
                <w:szCs w:val="24"/>
                <w:lang w:val="ru-RU"/>
              </w:rPr>
              <w:t>1.</w:t>
            </w:r>
            <w:r w:rsidRPr="00862601">
              <w:rPr>
                <w:lang w:val="ru-RU"/>
              </w:rPr>
              <w:t xml:space="preserve"> </w:t>
            </w:r>
            <w:r w:rsidRPr="00862601">
              <w:rPr>
                <w:sz w:val="24"/>
                <w:szCs w:val="24"/>
                <w:lang w:val="ru-RU"/>
              </w:rPr>
              <w:t>Теоретические аспекты управления  финансовыми рисками</w:t>
            </w:r>
          </w:p>
        </w:tc>
        <w:tc>
          <w:tcPr>
            <w:tcW w:w="5639" w:type="dxa"/>
            <w:shd w:val="clear" w:color="auto" w:fill="auto"/>
          </w:tcPr>
          <w:p w14:paraId="1DFF4333" w14:textId="21C176AA" w:rsidR="00D74053" w:rsidRDefault="00D74053" w:rsidP="00D74053">
            <w:pPr>
              <w:pStyle w:val="TableParagraph"/>
              <w:tabs>
                <w:tab w:val="left" w:pos="1402"/>
                <w:tab w:val="left" w:pos="2225"/>
                <w:tab w:val="left" w:pos="2337"/>
                <w:tab w:val="left" w:pos="2489"/>
                <w:tab w:val="left" w:pos="2678"/>
              </w:tabs>
              <w:jc w:val="both"/>
              <w:rPr>
                <w:sz w:val="24"/>
                <w:szCs w:val="24"/>
                <w:lang w:val="ru-RU"/>
              </w:rPr>
            </w:pPr>
            <w:r w:rsidRPr="0009570C">
              <w:rPr>
                <w:sz w:val="24"/>
                <w:szCs w:val="24"/>
                <w:lang w:val="ru-RU"/>
              </w:rPr>
              <w:t>1.Классификаци</w:t>
            </w:r>
            <w:r>
              <w:rPr>
                <w:sz w:val="24"/>
                <w:szCs w:val="24"/>
                <w:lang w:val="ru-RU"/>
              </w:rPr>
              <w:t>о</w:t>
            </w:r>
            <w:r w:rsidRPr="0009570C">
              <w:rPr>
                <w:sz w:val="24"/>
                <w:szCs w:val="24"/>
                <w:lang w:val="ru-RU"/>
              </w:rPr>
              <w:t>ные признаки и факторы возникновения финансовых рисков</w:t>
            </w:r>
          </w:p>
          <w:p w14:paraId="15F2234A" w14:textId="11D2E4DD" w:rsidR="00D74053" w:rsidRPr="0009570C" w:rsidRDefault="00D74053" w:rsidP="00D74053">
            <w:pPr>
              <w:pStyle w:val="TableParagraph"/>
              <w:tabs>
                <w:tab w:val="left" w:pos="1402"/>
                <w:tab w:val="left" w:pos="2225"/>
                <w:tab w:val="left" w:pos="2337"/>
                <w:tab w:val="left" w:pos="2489"/>
                <w:tab w:val="left" w:pos="2678"/>
              </w:tabs>
              <w:jc w:val="both"/>
              <w:rPr>
                <w:sz w:val="24"/>
                <w:szCs w:val="24"/>
                <w:lang w:val="ru-RU"/>
              </w:rPr>
            </w:pPr>
            <w:r>
              <w:rPr>
                <w:sz w:val="24"/>
                <w:szCs w:val="24"/>
                <w:lang w:val="ru-RU"/>
              </w:rPr>
              <w:t>2.Теории управления рисками</w:t>
            </w:r>
          </w:p>
          <w:p w14:paraId="64C1AC4E" w14:textId="4B3823E7" w:rsidR="00D74053" w:rsidRPr="0009570C" w:rsidRDefault="00D74053" w:rsidP="00D74053">
            <w:pPr>
              <w:pStyle w:val="TableParagraph"/>
              <w:tabs>
                <w:tab w:val="left" w:pos="1402"/>
                <w:tab w:val="left" w:pos="2225"/>
                <w:tab w:val="left" w:pos="2337"/>
                <w:tab w:val="left" w:pos="2489"/>
                <w:tab w:val="left" w:pos="2678"/>
              </w:tabs>
              <w:jc w:val="both"/>
              <w:rPr>
                <w:sz w:val="24"/>
                <w:szCs w:val="24"/>
                <w:lang w:val="ru-RU"/>
              </w:rPr>
            </w:pPr>
            <w:r>
              <w:rPr>
                <w:sz w:val="24"/>
                <w:szCs w:val="24"/>
                <w:lang w:val="ru-RU"/>
              </w:rPr>
              <w:t>3.</w:t>
            </w:r>
            <w:r w:rsidRPr="0009570C">
              <w:rPr>
                <w:sz w:val="24"/>
                <w:szCs w:val="24"/>
                <w:lang w:val="ru-RU"/>
              </w:rPr>
              <w:t>Практика формирования, сбора и обработки информации из открытых онлайн источников</w:t>
            </w:r>
          </w:p>
          <w:p w14:paraId="74FC0FB0" w14:textId="30EA71A5" w:rsidR="00D74053" w:rsidRPr="0009570C" w:rsidRDefault="00D74053" w:rsidP="00D74053">
            <w:pPr>
              <w:pStyle w:val="TableParagraph"/>
              <w:tabs>
                <w:tab w:val="left" w:pos="1402"/>
                <w:tab w:val="left" w:pos="2225"/>
                <w:tab w:val="left" w:pos="2337"/>
                <w:tab w:val="left" w:pos="2489"/>
                <w:tab w:val="left" w:pos="2678"/>
              </w:tabs>
              <w:jc w:val="both"/>
              <w:rPr>
                <w:sz w:val="24"/>
                <w:szCs w:val="24"/>
                <w:lang w:val="ru-RU"/>
              </w:rPr>
            </w:pPr>
            <w:r>
              <w:rPr>
                <w:sz w:val="24"/>
                <w:szCs w:val="24"/>
                <w:lang w:val="ru-RU"/>
              </w:rPr>
              <w:t>4</w:t>
            </w:r>
            <w:r w:rsidRPr="0009570C">
              <w:rPr>
                <w:sz w:val="24"/>
                <w:szCs w:val="24"/>
                <w:lang w:val="ru-RU"/>
              </w:rPr>
              <w:t xml:space="preserve">. Биржевые данные для оценки рисков </w:t>
            </w:r>
          </w:p>
          <w:p w14:paraId="04F2CD99" w14:textId="42DCDF4F" w:rsidR="00D74053" w:rsidRPr="0009570C" w:rsidRDefault="00D74053" w:rsidP="00D74053">
            <w:pPr>
              <w:pStyle w:val="TableParagraph"/>
              <w:tabs>
                <w:tab w:val="left" w:pos="1402"/>
                <w:tab w:val="left" w:pos="2225"/>
                <w:tab w:val="left" w:pos="2337"/>
                <w:tab w:val="left" w:pos="2489"/>
                <w:tab w:val="left" w:pos="2678"/>
              </w:tabs>
              <w:jc w:val="both"/>
              <w:rPr>
                <w:sz w:val="24"/>
                <w:szCs w:val="24"/>
                <w:lang w:val="ru-RU"/>
              </w:rPr>
            </w:pPr>
          </w:p>
        </w:tc>
        <w:tc>
          <w:tcPr>
            <w:tcW w:w="2582" w:type="dxa"/>
          </w:tcPr>
          <w:p w14:paraId="71C62764" w14:textId="77777777" w:rsidR="00D74053" w:rsidRPr="006545A9" w:rsidRDefault="00D74053" w:rsidP="00D74053">
            <w:pPr>
              <w:pStyle w:val="TableParagraph"/>
              <w:ind w:left="57" w:right="57"/>
              <w:rPr>
                <w:sz w:val="24"/>
                <w:szCs w:val="24"/>
                <w:lang w:val="ru-RU"/>
              </w:rPr>
            </w:pPr>
            <w:r w:rsidRPr="0009570C">
              <w:rPr>
                <w:sz w:val="24"/>
                <w:szCs w:val="24"/>
                <w:lang w:val="ru-RU"/>
              </w:rPr>
              <w:t xml:space="preserve">Работа с интернет-источниками и учебной литературой. </w:t>
            </w:r>
            <w:r w:rsidRPr="006545A9">
              <w:rPr>
                <w:sz w:val="24"/>
                <w:szCs w:val="24"/>
                <w:lang w:val="ru-RU"/>
              </w:rPr>
              <w:t>Подготовка к текущему контролю</w:t>
            </w:r>
          </w:p>
        </w:tc>
      </w:tr>
      <w:tr w:rsidR="00D74053" w14:paraId="726C97DE" w14:textId="77777777" w:rsidTr="00D74053">
        <w:trPr>
          <w:trHeight w:val="2542"/>
        </w:trPr>
        <w:tc>
          <w:tcPr>
            <w:tcW w:w="1986" w:type="dxa"/>
            <w:shd w:val="clear" w:color="auto" w:fill="auto"/>
          </w:tcPr>
          <w:p w14:paraId="3D7A4FDB" w14:textId="77777777" w:rsidR="00D74053" w:rsidRDefault="00D74053" w:rsidP="00D74053">
            <w:pPr>
              <w:pStyle w:val="TableParagraph"/>
              <w:rPr>
                <w:sz w:val="24"/>
                <w:szCs w:val="24"/>
                <w:lang w:val="ru-RU"/>
              </w:rPr>
            </w:pPr>
            <w:r>
              <w:rPr>
                <w:sz w:val="24"/>
                <w:szCs w:val="24"/>
                <w:lang w:val="ru-RU"/>
              </w:rPr>
              <w:t xml:space="preserve">Тема </w:t>
            </w:r>
            <w:r w:rsidRPr="0009570C">
              <w:rPr>
                <w:sz w:val="24"/>
                <w:szCs w:val="24"/>
                <w:lang w:val="ru-RU"/>
              </w:rPr>
              <w:t>2.</w:t>
            </w:r>
          </w:p>
          <w:p w14:paraId="54C2B630" w14:textId="18564958" w:rsidR="00D74053" w:rsidRPr="0009570C" w:rsidRDefault="00D74053" w:rsidP="00D74053">
            <w:pPr>
              <w:pStyle w:val="TableParagraph"/>
              <w:tabs>
                <w:tab w:val="left" w:pos="1657"/>
              </w:tabs>
              <w:ind w:left="110" w:right="94"/>
              <w:rPr>
                <w:sz w:val="24"/>
                <w:szCs w:val="24"/>
                <w:lang w:val="ru-RU"/>
              </w:rPr>
            </w:pPr>
            <w:r w:rsidRPr="0009570C">
              <w:rPr>
                <w:sz w:val="24"/>
                <w:szCs w:val="24"/>
                <w:lang w:val="ru-RU"/>
              </w:rPr>
              <w:t>Методы и модели оценки рисков</w:t>
            </w:r>
          </w:p>
        </w:tc>
        <w:tc>
          <w:tcPr>
            <w:tcW w:w="5639" w:type="dxa"/>
            <w:shd w:val="clear" w:color="auto" w:fill="auto"/>
          </w:tcPr>
          <w:p w14:paraId="4CD439FC" w14:textId="77777777" w:rsidR="00D74053" w:rsidRPr="0009570C" w:rsidRDefault="00D74053" w:rsidP="00D74053">
            <w:pPr>
              <w:pStyle w:val="TableParagraph"/>
              <w:tabs>
                <w:tab w:val="left" w:pos="1402"/>
                <w:tab w:val="left" w:pos="2225"/>
                <w:tab w:val="left" w:pos="2337"/>
                <w:tab w:val="left" w:pos="2489"/>
                <w:tab w:val="left" w:pos="2678"/>
              </w:tabs>
              <w:ind w:left="107" w:right="96"/>
              <w:jc w:val="both"/>
              <w:rPr>
                <w:lang w:val="ru-RU"/>
              </w:rPr>
            </w:pPr>
            <w:r w:rsidRPr="0009570C">
              <w:rPr>
                <w:sz w:val="24"/>
                <w:szCs w:val="24"/>
                <w:lang w:val="ru-RU"/>
              </w:rPr>
              <w:t>1.</w:t>
            </w:r>
            <w:r w:rsidRPr="0009570C">
              <w:rPr>
                <w:lang w:val="ru-RU"/>
              </w:rPr>
              <w:t xml:space="preserve"> Применение методов экспертных оценок. Возможности и ограничения.</w:t>
            </w:r>
          </w:p>
          <w:p w14:paraId="04C15DA1" w14:textId="6424135B" w:rsidR="00D74053" w:rsidRPr="0009570C" w:rsidRDefault="00D74053" w:rsidP="00D74053">
            <w:pPr>
              <w:pStyle w:val="TableParagraph"/>
              <w:tabs>
                <w:tab w:val="left" w:pos="1402"/>
                <w:tab w:val="left" w:pos="2225"/>
                <w:tab w:val="left" w:pos="2337"/>
                <w:tab w:val="left" w:pos="2489"/>
                <w:tab w:val="left" w:pos="2678"/>
              </w:tabs>
              <w:ind w:left="107" w:right="96"/>
              <w:jc w:val="both"/>
              <w:rPr>
                <w:sz w:val="24"/>
                <w:szCs w:val="24"/>
                <w:shd w:val="clear" w:color="auto" w:fill="FFFFFF"/>
                <w:lang w:val="ru-RU"/>
              </w:rPr>
            </w:pPr>
            <w:r>
              <w:rPr>
                <w:sz w:val="24"/>
                <w:szCs w:val="24"/>
                <w:shd w:val="clear" w:color="auto" w:fill="FFFFFF"/>
                <w:lang w:val="ru-RU"/>
              </w:rPr>
              <w:t>2.</w:t>
            </w:r>
            <w:r w:rsidRPr="0009570C">
              <w:rPr>
                <w:sz w:val="24"/>
                <w:szCs w:val="24"/>
                <w:shd w:val="clear" w:color="auto" w:fill="FFFFFF"/>
                <w:lang w:val="ru-RU"/>
              </w:rPr>
              <w:t>Методы оценки рисков в соответствии с международными и национальными стандартами риск-менеджмента</w:t>
            </w:r>
          </w:p>
          <w:p w14:paraId="09319E3E" w14:textId="30E11CE4" w:rsidR="00D74053" w:rsidRPr="0009570C" w:rsidRDefault="00D74053" w:rsidP="00D74053">
            <w:pPr>
              <w:pStyle w:val="TableParagraph"/>
              <w:tabs>
                <w:tab w:val="left" w:pos="1402"/>
                <w:tab w:val="left" w:pos="2225"/>
                <w:tab w:val="left" w:pos="2337"/>
                <w:tab w:val="left" w:pos="2489"/>
                <w:tab w:val="left" w:pos="2678"/>
              </w:tabs>
              <w:ind w:left="107" w:right="96"/>
              <w:jc w:val="both"/>
              <w:rPr>
                <w:sz w:val="24"/>
                <w:szCs w:val="24"/>
                <w:shd w:val="clear" w:color="auto" w:fill="FFFFFF"/>
                <w:lang w:val="ru-RU"/>
              </w:rPr>
            </w:pPr>
            <w:r>
              <w:rPr>
                <w:sz w:val="24"/>
                <w:szCs w:val="24"/>
                <w:shd w:val="clear" w:color="auto" w:fill="FFFFFF"/>
                <w:lang w:val="ru-RU"/>
              </w:rPr>
              <w:t>3.</w:t>
            </w:r>
            <w:r w:rsidRPr="0009570C">
              <w:rPr>
                <w:sz w:val="24"/>
                <w:szCs w:val="24"/>
                <w:shd w:val="clear" w:color="auto" w:fill="FFFFFF"/>
                <w:lang w:val="ru-RU"/>
              </w:rPr>
              <w:t>Подходы и методы моделирования финансовых рисков</w:t>
            </w:r>
          </w:p>
          <w:p w14:paraId="4F905F34" w14:textId="77777777" w:rsidR="00D74053" w:rsidRPr="0009570C" w:rsidRDefault="00D74053" w:rsidP="00D74053">
            <w:pPr>
              <w:pStyle w:val="TableParagraph"/>
              <w:tabs>
                <w:tab w:val="left" w:pos="1402"/>
                <w:tab w:val="left" w:pos="2225"/>
                <w:tab w:val="left" w:pos="2337"/>
                <w:tab w:val="left" w:pos="2489"/>
                <w:tab w:val="left" w:pos="2678"/>
              </w:tabs>
              <w:ind w:left="107" w:right="96"/>
              <w:jc w:val="both"/>
              <w:rPr>
                <w:sz w:val="24"/>
                <w:szCs w:val="24"/>
                <w:shd w:val="clear" w:color="auto" w:fill="FFFFFF"/>
                <w:lang w:val="ru-RU"/>
              </w:rPr>
            </w:pPr>
            <w:r w:rsidRPr="0009570C">
              <w:rPr>
                <w:sz w:val="24"/>
                <w:szCs w:val="24"/>
                <w:shd w:val="clear" w:color="auto" w:fill="FFFFFF"/>
                <w:lang w:val="ru-RU"/>
              </w:rPr>
              <w:t>4.Применение рейтинговых моделей в оценке рисков.</w:t>
            </w:r>
          </w:p>
        </w:tc>
        <w:tc>
          <w:tcPr>
            <w:tcW w:w="2582" w:type="dxa"/>
          </w:tcPr>
          <w:p w14:paraId="70A12DF2" w14:textId="77777777" w:rsidR="00D74053" w:rsidRDefault="00D74053" w:rsidP="00D74053">
            <w:pPr>
              <w:pStyle w:val="TableParagraph"/>
              <w:ind w:left="57" w:right="57"/>
              <w:rPr>
                <w:sz w:val="24"/>
                <w:szCs w:val="24"/>
              </w:rPr>
            </w:pPr>
            <w:r w:rsidRPr="0009570C">
              <w:rPr>
                <w:sz w:val="24"/>
                <w:szCs w:val="24"/>
                <w:lang w:val="ru-RU"/>
              </w:rPr>
              <w:t xml:space="preserve">Работа с интернет-источниками и учебной литературой. </w:t>
            </w:r>
            <w:proofErr w:type="spellStart"/>
            <w:r>
              <w:rPr>
                <w:sz w:val="24"/>
                <w:szCs w:val="24"/>
              </w:rPr>
              <w:t>Подготовка</w:t>
            </w:r>
            <w:proofErr w:type="spellEnd"/>
            <w:r>
              <w:rPr>
                <w:sz w:val="24"/>
                <w:szCs w:val="24"/>
              </w:rPr>
              <w:t xml:space="preserve"> к </w:t>
            </w:r>
            <w:proofErr w:type="spellStart"/>
            <w:r>
              <w:rPr>
                <w:sz w:val="24"/>
                <w:szCs w:val="24"/>
              </w:rPr>
              <w:t>текущему</w:t>
            </w:r>
            <w:proofErr w:type="spellEnd"/>
            <w:r>
              <w:rPr>
                <w:sz w:val="24"/>
                <w:szCs w:val="24"/>
              </w:rPr>
              <w:t xml:space="preserve"> </w:t>
            </w:r>
            <w:proofErr w:type="spellStart"/>
            <w:r>
              <w:rPr>
                <w:sz w:val="24"/>
                <w:szCs w:val="24"/>
              </w:rPr>
              <w:t>контролю</w:t>
            </w:r>
            <w:proofErr w:type="spellEnd"/>
          </w:p>
        </w:tc>
      </w:tr>
      <w:tr w:rsidR="00D74053" w14:paraId="5B870D4F" w14:textId="77777777" w:rsidTr="00D74053">
        <w:trPr>
          <w:trHeight w:val="416"/>
        </w:trPr>
        <w:tc>
          <w:tcPr>
            <w:tcW w:w="1986" w:type="dxa"/>
          </w:tcPr>
          <w:p w14:paraId="1625BDB0" w14:textId="77777777" w:rsidR="00D74053" w:rsidRDefault="00D74053" w:rsidP="00D74053">
            <w:pPr>
              <w:pStyle w:val="TableParagraph"/>
              <w:rPr>
                <w:lang w:val="ru-RU"/>
              </w:rPr>
            </w:pPr>
            <w:r>
              <w:rPr>
                <w:spacing w:val="-4"/>
                <w:sz w:val="24"/>
                <w:szCs w:val="24"/>
                <w:lang w:val="ru-RU"/>
              </w:rPr>
              <w:t xml:space="preserve">Тема </w:t>
            </w:r>
            <w:r w:rsidRPr="0009570C">
              <w:rPr>
                <w:spacing w:val="-4"/>
                <w:sz w:val="24"/>
                <w:szCs w:val="24"/>
                <w:lang w:val="ru-RU"/>
              </w:rPr>
              <w:t>3.</w:t>
            </w:r>
            <w:r w:rsidRPr="00D74053">
              <w:rPr>
                <w:lang w:val="ru-RU"/>
              </w:rPr>
              <w:t xml:space="preserve"> </w:t>
            </w:r>
          </w:p>
          <w:p w14:paraId="4B0B22B3" w14:textId="40EABA9D" w:rsidR="00D74053" w:rsidRPr="0009570C" w:rsidRDefault="00D74053" w:rsidP="00D74053">
            <w:pPr>
              <w:pStyle w:val="TableParagraph"/>
              <w:tabs>
                <w:tab w:val="left" w:pos="1657"/>
              </w:tabs>
              <w:ind w:left="110" w:right="94"/>
              <w:rPr>
                <w:sz w:val="24"/>
                <w:szCs w:val="24"/>
                <w:lang w:val="ru-RU"/>
              </w:rPr>
            </w:pPr>
            <w:r w:rsidRPr="00862601">
              <w:rPr>
                <w:spacing w:val="-4"/>
                <w:sz w:val="24"/>
                <w:szCs w:val="24"/>
                <w:lang w:val="ru-RU"/>
              </w:rPr>
              <w:t>Методы управления финансовыми рисками</w:t>
            </w:r>
          </w:p>
        </w:tc>
        <w:tc>
          <w:tcPr>
            <w:tcW w:w="5639" w:type="dxa"/>
            <w:shd w:val="clear" w:color="auto" w:fill="auto"/>
          </w:tcPr>
          <w:p w14:paraId="053EFB08" w14:textId="5A711293" w:rsidR="00D74053" w:rsidRPr="0009570C" w:rsidRDefault="00D74053" w:rsidP="00D74053">
            <w:pPr>
              <w:pStyle w:val="TableParagraph"/>
              <w:tabs>
                <w:tab w:val="left" w:pos="1402"/>
                <w:tab w:val="left" w:pos="2225"/>
                <w:tab w:val="left" w:pos="2337"/>
                <w:tab w:val="left" w:pos="2489"/>
                <w:tab w:val="left" w:pos="2678"/>
              </w:tabs>
              <w:ind w:left="107" w:right="96"/>
              <w:jc w:val="both"/>
              <w:rPr>
                <w:sz w:val="24"/>
                <w:szCs w:val="24"/>
                <w:lang w:val="ru-RU"/>
              </w:rPr>
            </w:pPr>
            <w:r>
              <w:rPr>
                <w:sz w:val="24"/>
                <w:szCs w:val="24"/>
                <w:lang w:val="ru-RU"/>
              </w:rPr>
              <w:t>1.</w:t>
            </w:r>
            <w:r w:rsidRPr="0009570C">
              <w:rPr>
                <w:sz w:val="24"/>
                <w:szCs w:val="24"/>
                <w:lang w:val="ru-RU"/>
              </w:rPr>
              <w:t>Принципы формирования инвестиционного портфеля с позиции соотношения доходности и риска</w:t>
            </w:r>
          </w:p>
          <w:p w14:paraId="5C3118C1" w14:textId="77777777" w:rsidR="00D74053" w:rsidRPr="0009570C" w:rsidRDefault="00D74053" w:rsidP="00D74053">
            <w:pPr>
              <w:pStyle w:val="TableParagraph"/>
              <w:tabs>
                <w:tab w:val="left" w:pos="1402"/>
                <w:tab w:val="left" w:pos="2225"/>
                <w:tab w:val="left" w:pos="2337"/>
                <w:tab w:val="left" w:pos="2489"/>
                <w:tab w:val="left" w:pos="2678"/>
              </w:tabs>
              <w:ind w:left="107" w:right="96"/>
              <w:jc w:val="both"/>
              <w:rPr>
                <w:sz w:val="24"/>
                <w:szCs w:val="24"/>
                <w:lang w:val="ru-RU"/>
              </w:rPr>
            </w:pPr>
            <w:r w:rsidRPr="0009570C">
              <w:rPr>
                <w:sz w:val="24"/>
                <w:szCs w:val="24"/>
                <w:lang w:val="ru-RU"/>
              </w:rPr>
              <w:t>2. Ключевые индикаторы мониторинга риска</w:t>
            </w:r>
          </w:p>
          <w:p w14:paraId="628F7C74" w14:textId="77777777" w:rsidR="00D74053" w:rsidRPr="0009570C" w:rsidRDefault="00D74053" w:rsidP="00D74053">
            <w:pPr>
              <w:pStyle w:val="TableParagraph"/>
              <w:tabs>
                <w:tab w:val="left" w:pos="1402"/>
                <w:tab w:val="left" w:pos="2225"/>
                <w:tab w:val="left" w:pos="2337"/>
                <w:tab w:val="left" w:pos="2489"/>
                <w:tab w:val="left" w:pos="2678"/>
              </w:tabs>
              <w:ind w:left="107" w:right="96"/>
              <w:jc w:val="both"/>
              <w:rPr>
                <w:sz w:val="24"/>
                <w:szCs w:val="24"/>
                <w:lang w:val="ru-RU"/>
              </w:rPr>
            </w:pPr>
            <w:r w:rsidRPr="0009570C">
              <w:rPr>
                <w:sz w:val="24"/>
                <w:szCs w:val="24"/>
                <w:lang w:val="ru-RU"/>
              </w:rPr>
              <w:t>3. Производные финансовые инструменты</w:t>
            </w:r>
          </w:p>
          <w:p w14:paraId="35A64DE6" w14:textId="77777777" w:rsidR="00D74053" w:rsidRPr="0009570C" w:rsidRDefault="00D74053" w:rsidP="00D74053">
            <w:pPr>
              <w:pStyle w:val="TableParagraph"/>
              <w:tabs>
                <w:tab w:val="left" w:pos="1402"/>
                <w:tab w:val="left" w:pos="2225"/>
                <w:tab w:val="left" w:pos="2337"/>
                <w:tab w:val="left" w:pos="2489"/>
                <w:tab w:val="left" w:pos="2678"/>
              </w:tabs>
              <w:ind w:left="107" w:right="96"/>
              <w:jc w:val="both"/>
              <w:rPr>
                <w:sz w:val="24"/>
                <w:szCs w:val="24"/>
                <w:highlight w:val="yellow"/>
                <w:lang w:val="ru-RU"/>
              </w:rPr>
            </w:pPr>
            <w:r w:rsidRPr="0009570C">
              <w:rPr>
                <w:sz w:val="24"/>
                <w:szCs w:val="24"/>
                <w:lang w:val="ru-RU"/>
              </w:rPr>
              <w:t>4. Финансовые риски инвестиционных проектов в форме капитальных вложений</w:t>
            </w:r>
          </w:p>
        </w:tc>
        <w:tc>
          <w:tcPr>
            <w:tcW w:w="2582" w:type="dxa"/>
          </w:tcPr>
          <w:p w14:paraId="48074FA3" w14:textId="77777777" w:rsidR="00D74053" w:rsidRDefault="00D74053" w:rsidP="00D74053">
            <w:pPr>
              <w:pStyle w:val="TableParagraph"/>
              <w:ind w:left="57" w:right="57"/>
              <w:rPr>
                <w:sz w:val="24"/>
                <w:szCs w:val="24"/>
              </w:rPr>
            </w:pPr>
            <w:r w:rsidRPr="0009570C">
              <w:rPr>
                <w:sz w:val="24"/>
                <w:szCs w:val="24"/>
                <w:lang w:val="ru-RU"/>
              </w:rPr>
              <w:t xml:space="preserve">Работа с интернет-источниками и учебной литературой. </w:t>
            </w:r>
            <w:proofErr w:type="spellStart"/>
            <w:r>
              <w:rPr>
                <w:sz w:val="24"/>
                <w:szCs w:val="24"/>
              </w:rPr>
              <w:t>Подготовка</w:t>
            </w:r>
            <w:proofErr w:type="spellEnd"/>
            <w:r>
              <w:rPr>
                <w:sz w:val="24"/>
                <w:szCs w:val="24"/>
              </w:rPr>
              <w:t xml:space="preserve"> к </w:t>
            </w:r>
            <w:proofErr w:type="spellStart"/>
            <w:r>
              <w:rPr>
                <w:sz w:val="24"/>
                <w:szCs w:val="24"/>
              </w:rPr>
              <w:t>текущему</w:t>
            </w:r>
            <w:proofErr w:type="spellEnd"/>
            <w:r>
              <w:rPr>
                <w:sz w:val="24"/>
                <w:szCs w:val="24"/>
              </w:rPr>
              <w:t xml:space="preserve"> </w:t>
            </w:r>
            <w:proofErr w:type="spellStart"/>
            <w:r>
              <w:rPr>
                <w:sz w:val="24"/>
                <w:szCs w:val="24"/>
              </w:rPr>
              <w:t>контролю</w:t>
            </w:r>
            <w:proofErr w:type="spellEnd"/>
          </w:p>
        </w:tc>
      </w:tr>
      <w:tr w:rsidR="00D74053" w14:paraId="77104902" w14:textId="77777777" w:rsidTr="00D74053">
        <w:trPr>
          <w:trHeight w:val="416"/>
        </w:trPr>
        <w:tc>
          <w:tcPr>
            <w:tcW w:w="1986" w:type="dxa"/>
          </w:tcPr>
          <w:p w14:paraId="67167B85" w14:textId="69B8D0B9" w:rsidR="00D74053" w:rsidRPr="00862601" w:rsidRDefault="00D74053" w:rsidP="00D74053">
            <w:pPr>
              <w:pStyle w:val="TableParagraph"/>
              <w:tabs>
                <w:tab w:val="left" w:pos="1657"/>
              </w:tabs>
              <w:ind w:left="110" w:right="94"/>
              <w:rPr>
                <w:sz w:val="24"/>
                <w:szCs w:val="24"/>
                <w:lang w:val="ru-RU"/>
              </w:rPr>
            </w:pPr>
            <w:r>
              <w:rPr>
                <w:spacing w:val="-4"/>
                <w:sz w:val="24"/>
                <w:szCs w:val="24"/>
                <w:lang w:val="ru-RU"/>
              </w:rPr>
              <w:lastRenderedPageBreak/>
              <w:t xml:space="preserve">Тема </w:t>
            </w:r>
            <w:r w:rsidRPr="00862601">
              <w:rPr>
                <w:spacing w:val="-4"/>
                <w:sz w:val="24"/>
                <w:szCs w:val="24"/>
                <w:lang w:val="ru-RU"/>
              </w:rPr>
              <w:t>4.</w:t>
            </w:r>
            <w:r w:rsidRPr="00862601">
              <w:rPr>
                <w:lang w:val="ru-RU"/>
              </w:rPr>
              <w:t xml:space="preserve"> </w:t>
            </w:r>
            <w:r w:rsidRPr="00862601">
              <w:rPr>
                <w:spacing w:val="-4"/>
                <w:sz w:val="24"/>
                <w:szCs w:val="24"/>
                <w:lang w:val="ru-RU"/>
              </w:rPr>
              <w:t>Регулирование рисков в современных условиях</w:t>
            </w:r>
          </w:p>
        </w:tc>
        <w:tc>
          <w:tcPr>
            <w:tcW w:w="5639" w:type="dxa"/>
            <w:shd w:val="clear" w:color="auto" w:fill="auto"/>
          </w:tcPr>
          <w:p w14:paraId="648D85C4" w14:textId="77777777" w:rsidR="00D74053" w:rsidRPr="0009570C" w:rsidRDefault="00D74053" w:rsidP="00D74053">
            <w:pPr>
              <w:pStyle w:val="TableParagraph"/>
              <w:tabs>
                <w:tab w:val="left" w:pos="1402"/>
                <w:tab w:val="left" w:pos="2225"/>
                <w:tab w:val="left" w:pos="2337"/>
                <w:tab w:val="left" w:pos="2489"/>
                <w:tab w:val="left" w:pos="2678"/>
              </w:tabs>
              <w:ind w:left="107" w:right="96"/>
              <w:jc w:val="both"/>
              <w:rPr>
                <w:sz w:val="24"/>
                <w:szCs w:val="24"/>
                <w:lang w:val="ru-RU"/>
              </w:rPr>
            </w:pPr>
            <w:r w:rsidRPr="0009570C">
              <w:rPr>
                <w:sz w:val="24"/>
                <w:szCs w:val="24"/>
                <w:lang w:val="ru-RU"/>
              </w:rPr>
              <w:t>1. Корпоративные модели управления рисками</w:t>
            </w:r>
          </w:p>
          <w:p w14:paraId="245191FD" w14:textId="1EE37CDF" w:rsidR="00D74053" w:rsidRPr="0009570C" w:rsidRDefault="00D74053" w:rsidP="00D74053">
            <w:pPr>
              <w:pStyle w:val="TableParagraph"/>
              <w:tabs>
                <w:tab w:val="left" w:pos="1402"/>
                <w:tab w:val="left" w:pos="2225"/>
                <w:tab w:val="left" w:pos="2337"/>
                <w:tab w:val="left" w:pos="2489"/>
                <w:tab w:val="left" w:pos="2678"/>
              </w:tabs>
              <w:ind w:left="107" w:right="96"/>
              <w:jc w:val="both"/>
              <w:rPr>
                <w:sz w:val="24"/>
                <w:szCs w:val="24"/>
                <w:lang w:val="ru-RU"/>
              </w:rPr>
            </w:pPr>
            <w:r>
              <w:rPr>
                <w:sz w:val="24"/>
                <w:szCs w:val="24"/>
                <w:lang w:val="ru-RU"/>
              </w:rPr>
              <w:t>2.</w:t>
            </w:r>
            <w:r w:rsidRPr="0009570C">
              <w:rPr>
                <w:sz w:val="24"/>
                <w:szCs w:val="24"/>
                <w:lang w:val="ru-RU"/>
              </w:rPr>
              <w:t>Участники процесса управления рисками и их функциональные обязанности</w:t>
            </w:r>
          </w:p>
          <w:p w14:paraId="685A4BF5" w14:textId="77777777" w:rsidR="00D74053" w:rsidRPr="003405BE" w:rsidRDefault="00D74053" w:rsidP="00D74053">
            <w:pPr>
              <w:pStyle w:val="TableParagraph"/>
              <w:tabs>
                <w:tab w:val="left" w:pos="1402"/>
                <w:tab w:val="left" w:pos="2225"/>
                <w:tab w:val="left" w:pos="2337"/>
                <w:tab w:val="left" w:pos="2489"/>
                <w:tab w:val="left" w:pos="2678"/>
              </w:tabs>
              <w:ind w:left="107" w:right="96"/>
              <w:jc w:val="both"/>
              <w:rPr>
                <w:sz w:val="24"/>
                <w:szCs w:val="24"/>
                <w:lang w:val="ru-RU"/>
              </w:rPr>
            </w:pPr>
            <w:r w:rsidRPr="003405BE">
              <w:rPr>
                <w:sz w:val="24"/>
                <w:szCs w:val="24"/>
                <w:lang w:val="ru-RU"/>
              </w:rPr>
              <w:t xml:space="preserve">3. Концепция </w:t>
            </w:r>
            <w:r>
              <w:rPr>
                <w:sz w:val="24"/>
                <w:szCs w:val="24"/>
              </w:rPr>
              <w:t>BSC</w:t>
            </w:r>
          </w:p>
          <w:p w14:paraId="6B20E6EB" w14:textId="38D8ED0B" w:rsidR="00D74053" w:rsidRPr="003405BE" w:rsidRDefault="00D74053" w:rsidP="00D74053">
            <w:pPr>
              <w:pStyle w:val="TableParagraph"/>
              <w:tabs>
                <w:tab w:val="left" w:pos="1402"/>
                <w:tab w:val="left" w:pos="2225"/>
                <w:tab w:val="left" w:pos="2337"/>
                <w:tab w:val="left" w:pos="2489"/>
                <w:tab w:val="left" w:pos="2678"/>
              </w:tabs>
              <w:ind w:left="107" w:right="96"/>
              <w:jc w:val="both"/>
              <w:rPr>
                <w:sz w:val="24"/>
                <w:szCs w:val="24"/>
                <w:lang w:val="ru-RU"/>
              </w:rPr>
            </w:pPr>
            <w:r w:rsidRPr="003405BE">
              <w:rPr>
                <w:sz w:val="24"/>
                <w:szCs w:val="24"/>
                <w:lang w:val="ru-RU"/>
              </w:rPr>
              <w:t xml:space="preserve">4. </w:t>
            </w:r>
            <w:proofErr w:type="spellStart"/>
            <w:r w:rsidRPr="003405BE">
              <w:rPr>
                <w:sz w:val="24"/>
                <w:szCs w:val="24"/>
                <w:lang w:val="ru-RU"/>
              </w:rPr>
              <w:t>Контроллинг</w:t>
            </w:r>
            <w:proofErr w:type="spellEnd"/>
          </w:p>
          <w:p w14:paraId="750A825B" w14:textId="432EB79A" w:rsidR="00D74053" w:rsidRPr="00B3314B" w:rsidRDefault="00D74053" w:rsidP="00D74053">
            <w:pPr>
              <w:pStyle w:val="TableParagraph"/>
              <w:tabs>
                <w:tab w:val="left" w:pos="1402"/>
                <w:tab w:val="left" w:pos="2225"/>
                <w:tab w:val="left" w:pos="2337"/>
                <w:tab w:val="left" w:pos="2489"/>
                <w:tab w:val="left" w:pos="2678"/>
              </w:tabs>
              <w:ind w:left="107" w:right="96"/>
              <w:jc w:val="both"/>
              <w:rPr>
                <w:sz w:val="24"/>
                <w:szCs w:val="24"/>
                <w:lang w:val="ru-RU"/>
              </w:rPr>
            </w:pPr>
            <w:r>
              <w:rPr>
                <w:sz w:val="24"/>
                <w:szCs w:val="24"/>
                <w:lang w:val="ru-RU"/>
              </w:rPr>
              <w:t>5. Регулирование ЦФА</w:t>
            </w:r>
          </w:p>
          <w:p w14:paraId="29DE6A19" w14:textId="12A1B385" w:rsidR="00D74053" w:rsidRPr="006545A9" w:rsidRDefault="00D74053" w:rsidP="00D74053">
            <w:pPr>
              <w:pStyle w:val="TableParagraph"/>
              <w:tabs>
                <w:tab w:val="left" w:pos="1402"/>
                <w:tab w:val="left" w:pos="2225"/>
                <w:tab w:val="left" w:pos="2337"/>
                <w:tab w:val="left" w:pos="2489"/>
                <w:tab w:val="left" w:pos="2678"/>
              </w:tabs>
              <w:ind w:left="107" w:right="96"/>
              <w:jc w:val="both"/>
              <w:rPr>
                <w:sz w:val="24"/>
                <w:szCs w:val="24"/>
                <w:lang w:val="ru-RU"/>
              </w:rPr>
            </w:pPr>
            <w:r>
              <w:rPr>
                <w:sz w:val="24"/>
                <w:szCs w:val="24"/>
                <w:lang w:val="ru-RU"/>
              </w:rPr>
              <w:t>6.</w:t>
            </w:r>
            <w:r w:rsidRPr="006545A9">
              <w:rPr>
                <w:sz w:val="24"/>
                <w:szCs w:val="24"/>
                <w:lang w:val="ru-RU"/>
              </w:rPr>
              <w:t>Программные продукты, используемые для оценки и моделирования финансовых рисков.</w:t>
            </w:r>
          </w:p>
          <w:p w14:paraId="6847BB4E" w14:textId="77777777" w:rsidR="00D74053" w:rsidRPr="006545A9" w:rsidRDefault="00D74053" w:rsidP="00D74053">
            <w:pPr>
              <w:pStyle w:val="TableParagraph"/>
              <w:tabs>
                <w:tab w:val="left" w:pos="1402"/>
                <w:tab w:val="left" w:pos="2225"/>
                <w:tab w:val="left" w:pos="2337"/>
                <w:tab w:val="left" w:pos="2489"/>
                <w:tab w:val="left" w:pos="2678"/>
              </w:tabs>
              <w:ind w:left="107" w:right="96"/>
              <w:jc w:val="both"/>
              <w:rPr>
                <w:sz w:val="24"/>
                <w:szCs w:val="24"/>
                <w:highlight w:val="yellow"/>
                <w:lang w:val="ru-RU"/>
              </w:rPr>
            </w:pPr>
          </w:p>
        </w:tc>
        <w:tc>
          <w:tcPr>
            <w:tcW w:w="2582" w:type="dxa"/>
          </w:tcPr>
          <w:p w14:paraId="22E99BF2" w14:textId="77777777" w:rsidR="00D74053" w:rsidRDefault="00D74053" w:rsidP="00D74053">
            <w:pPr>
              <w:pStyle w:val="TableParagraph"/>
              <w:ind w:left="57" w:right="57"/>
              <w:rPr>
                <w:sz w:val="24"/>
                <w:szCs w:val="24"/>
              </w:rPr>
            </w:pPr>
            <w:r w:rsidRPr="0009570C">
              <w:rPr>
                <w:sz w:val="24"/>
                <w:szCs w:val="24"/>
                <w:lang w:val="ru-RU"/>
              </w:rPr>
              <w:t xml:space="preserve">Работа с интернет-источниками и учебной литературой. </w:t>
            </w:r>
            <w:proofErr w:type="spellStart"/>
            <w:r>
              <w:rPr>
                <w:sz w:val="24"/>
                <w:szCs w:val="24"/>
              </w:rPr>
              <w:t>Подготовка</w:t>
            </w:r>
            <w:proofErr w:type="spellEnd"/>
            <w:r>
              <w:rPr>
                <w:spacing w:val="-4"/>
                <w:sz w:val="24"/>
                <w:szCs w:val="24"/>
              </w:rPr>
              <w:t xml:space="preserve"> </w:t>
            </w:r>
            <w:r>
              <w:rPr>
                <w:sz w:val="24"/>
                <w:szCs w:val="24"/>
              </w:rPr>
              <w:t>к</w:t>
            </w:r>
            <w:r>
              <w:rPr>
                <w:spacing w:val="-3"/>
                <w:sz w:val="24"/>
                <w:szCs w:val="24"/>
              </w:rPr>
              <w:t xml:space="preserve"> </w:t>
            </w:r>
            <w:proofErr w:type="spellStart"/>
            <w:r>
              <w:rPr>
                <w:sz w:val="24"/>
                <w:szCs w:val="24"/>
              </w:rPr>
              <w:t>текущему</w:t>
            </w:r>
            <w:proofErr w:type="spellEnd"/>
            <w:r>
              <w:rPr>
                <w:spacing w:val="-6"/>
                <w:sz w:val="24"/>
                <w:szCs w:val="24"/>
              </w:rPr>
              <w:t xml:space="preserve"> </w:t>
            </w:r>
            <w:proofErr w:type="spellStart"/>
            <w:r>
              <w:rPr>
                <w:sz w:val="24"/>
                <w:szCs w:val="24"/>
              </w:rPr>
              <w:t>контролю</w:t>
            </w:r>
            <w:proofErr w:type="spellEnd"/>
          </w:p>
        </w:tc>
      </w:tr>
    </w:tbl>
    <w:p w14:paraId="220644CA" w14:textId="77777777" w:rsidR="00AC7B52" w:rsidRDefault="00AC7B52" w:rsidP="00170294"/>
    <w:p w14:paraId="4E65683D" w14:textId="77777777" w:rsidR="00170294" w:rsidRDefault="00170294" w:rsidP="00170294"/>
    <w:p w14:paraId="010D67AE" w14:textId="77777777" w:rsidR="00170294" w:rsidRDefault="00170294" w:rsidP="00170294"/>
    <w:p w14:paraId="672D4D48" w14:textId="4319C43A" w:rsidR="0051780C" w:rsidRPr="00702A13" w:rsidRDefault="0051780C" w:rsidP="00C77F4D">
      <w:pPr>
        <w:keepNext/>
        <w:spacing w:line="360" w:lineRule="auto"/>
        <w:jc w:val="both"/>
        <w:rPr>
          <w:b/>
          <w:sz w:val="28"/>
          <w:szCs w:val="28"/>
        </w:rPr>
      </w:pPr>
      <w:bookmarkStart w:id="34" w:name="_Hlk96075893"/>
      <w:r w:rsidRPr="00702A13">
        <w:rPr>
          <w:b/>
          <w:sz w:val="28"/>
          <w:szCs w:val="28"/>
        </w:rPr>
        <w:t xml:space="preserve">6.2. Перечень вопросов, заданий, тем для подготовки к текущему контролю </w:t>
      </w:r>
    </w:p>
    <w:p w14:paraId="4FFAB426" w14:textId="47B0655C" w:rsidR="0051780C" w:rsidRPr="00702A13" w:rsidRDefault="0051780C" w:rsidP="00E761A1">
      <w:pPr>
        <w:keepNext/>
        <w:spacing w:line="360" w:lineRule="auto"/>
        <w:ind w:firstLine="709"/>
        <w:jc w:val="center"/>
        <w:rPr>
          <w:b/>
          <w:bCs/>
          <w:sz w:val="28"/>
          <w:szCs w:val="28"/>
        </w:rPr>
      </w:pPr>
      <w:r w:rsidRPr="00702A13">
        <w:rPr>
          <w:b/>
          <w:bCs/>
          <w:sz w:val="28"/>
          <w:szCs w:val="28"/>
        </w:rPr>
        <w:t xml:space="preserve">Примерный </w:t>
      </w:r>
      <w:r>
        <w:rPr>
          <w:b/>
          <w:bCs/>
          <w:sz w:val="28"/>
          <w:szCs w:val="28"/>
        </w:rPr>
        <w:t xml:space="preserve">перечень </w:t>
      </w:r>
      <w:r w:rsidR="00E761A1">
        <w:rPr>
          <w:b/>
          <w:bCs/>
          <w:sz w:val="28"/>
          <w:szCs w:val="28"/>
        </w:rPr>
        <w:t>тем контрольной работы:</w:t>
      </w:r>
    </w:p>
    <w:p w14:paraId="5FDDEC58" w14:textId="25AB227B" w:rsidR="0051780C" w:rsidRPr="00702A13" w:rsidRDefault="00E761A1" w:rsidP="0051780C">
      <w:pPr>
        <w:keepNext/>
        <w:spacing w:line="360" w:lineRule="auto"/>
        <w:ind w:firstLine="709"/>
        <w:jc w:val="both"/>
        <w:rPr>
          <w:sz w:val="28"/>
          <w:szCs w:val="28"/>
        </w:rPr>
      </w:pPr>
      <w:r>
        <w:rPr>
          <w:sz w:val="28"/>
          <w:szCs w:val="28"/>
        </w:rPr>
        <w:t>(</w:t>
      </w:r>
      <w:r w:rsidR="0051780C" w:rsidRPr="00702A13">
        <w:rPr>
          <w:sz w:val="28"/>
          <w:szCs w:val="28"/>
        </w:rPr>
        <w:t>Тема контрольной работы и объект с</w:t>
      </w:r>
      <w:r>
        <w:rPr>
          <w:sz w:val="28"/>
          <w:szCs w:val="28"/>
        </w:rPr>
        <w:t>огласовывается с преподавателем)</w:t>
      </w:r>
    </w:p>
    <w:p w14:paraId="5FC0E44D" w14:textId="025A23AC" w:rsidR="0051780C" w:rsidRPr="00702A13" w:rsidRDefault="00920842" w:rsidP="00C77F4D">
      <w:pPr>
        <w:pStyle w:val="af8"/>
        <w:numPr>
          <w:ilvl w:val="0"/>
          <w:numId w:val="4"/>
        </w:numPr>
        <w:spacing w:line="360" w:lineRule="auto"/>
        <w:ind w:left="0" w:firstLine="709"/>
        <w:jc w:val="both"/>
        <w:rPr>
          <w:sz w:val="28"/>
          <w:szCs w:val="28"/>
        </w:rPr>
      </w:pPr>
      <w:r>
        <w:rPr>
          <w:sz w:val="28"/>
          <w:szCs w:val="28"/>
        </w:rPr>
        <w:t>Практика применения портфельных стратегий в управлении рисками</w:t>
      </w:r>
      <w:r w:rsidR="0051780C" w:rsidRPr="00702A13">
        <w:rPr>
          <w:sz w:val="28"/>
          <w:szCs w:val="28"/>
        </w:rPr>
        <w:t xml:space="preserve"> …</w:t>
      </w:r>
    </w:p>
    <w:p w14:paraId="0603533D" w14:textId="04D40E27" w:rsidR="0051780C" w:rsidRPr="00702A13" w:rsidRDefault="0051780C" w:rsidP="00C77F4D">
      <w:pPr>
        <w:pStyle w:val="af8"/>
        <w:numPr>
          <w:ilvl w:val="0"/>
          <w:numId w:val="4"/>
        </w:numPr>
        <w:spacing w:line="360" w:lineRule="auto"/>
        <w:ind w:left="0" w:firstLine="709"/>
        <w:jc w:val="both"/>
        <w:rPr>
          <w:sz w:val="28"/>
          <w:szCs w:val="28"/>
        </w:rPr>
      </w:pPr>
      <w:r w:rsidRPr="00702A13">
        <w:rPr>
          <w:sz w:val="28"/>
          <w:szCs w:val="28"/>
        </w:rPr>
        <w:t xml:space="preserve">Управление рисками </w:t>
      </w:r>
      <w:r w:rsidR="00920842">
        <w:rPr>
          <w:sz w:val="28"/>
          <w:szCs w:val="28"/>
        </w:rPr>
        <w:t>реальных инвестиций</w:t>
      </w:r>
      <w:r w:rsidRPr="00702A13">
        <w:rPr>
          <w:sz w:val="28"/>
          <w:szCs w:val="28"/>
        </w:rPr>
        <w:t>…</w:t>
      </w:r>
    </w:p>
    <w:p w14:paraId="489D08E7" w14:textId="77777777" w:rsidR="0051780C" w:rsidRPr="00702A13" w:rsidRDefault="0051780C" w:rsidP="00C77F4D">
      <w:pPr>
        <w:pStyle w:val="af8"/>
        <w:numPr>
          <w:ilvl w:val="0"/>
          <w:numId w:val="4"/>
        </w:numPr>
        <w:spacing w:line="360" w:lineRule="auto"/>
        <w:ind w:left="0" w:firstLine="709"/>
        <w:jc w:val="both"/>
        <w:rPr>
          <w:sz w:val="28"/>
          <w:szCs w:val="28"/>
        </w:rPr>
      </w:pPr>
      <w:r w:rsidRPr="00702A13">
        <w:rPr>
          <w:sz w:val="28"/>
          <w:szCs w:val="28"/>
        </w:rPr>
        <w:t>Практика управления финансовыми рисками в цифровой среде...</w:t>
      </w:r>
    </w:p>
    <w:p w14:paraId="4B6B532B" w14:textId="72586C65" w:rsidR="0051780C" w:rsidRPr="00702A13" w:rsidRDefault="00920842" w:rsidP="00C77F4D">
      <w:pPr>
        <w:pStyle w:val="af8"/>
        <w:numPr>
          <w:ilvl w:val="0"/>
          <w:numId w:val="4"/>
        </w:numPr>
        <w:spacing w:line="360" w:lineRule="auto"/>
        <w:ind w:left="0" w:firstLine="709"/>
        <w:jc w:val="both"/>
        <w:rPr>
          <w:sz w:val="28"/>
          <w:szCs w:val="28"/>
        </w:rPr>
      </w:pPr>
      <w:r>
        <w:rPr>
          <w:sz w:val="28"/>
          <w:szCs w:val="28"/>
        </w:rPr>
        <w:t xml:space="preserve">Особенности применения модели </w:t>
      </w:r>
      <w:r>
        <w:rPr>
          <w:sz w:val="28"/>
          <w:szCs w:val="28"/>
          <w:lang w:val="en-US"/>
        </w:rPr>
        <w:t>Value</w:t>
      </w:r>
      <w:r w:rsidRPr="00A57625">
        <w:rPr>
          <w:sz w:val="28"/>
          <w:szCs w:val="28"/>
        </w:rPr>
        <w:t>-</w:t>
      </w:r>
      <w:r>
        <w:rPr>
          <w:sz w:val="28"/>
          <w:szCs w:val="28"/>
          <w:lang w:val="en-US"/>
        </w:rPr>
        <w:t>at</w:t>
      </w:r>
      <w:r w:rsidRPr="00A57625">
        <w:rPr>
          <w:sz w:val="28"/>
          <w:szCs w:val="28"/>
        </w:rPr>
        <w:t>-</w:t>
      </w:r>
      <w:r>
        <w:rPr>
          <w:sz w:val="28"/>
          <w:szCs w:val="28"/>
          <w:lang w:val="en-US"/>
        </w:rPr>
        <w:t>Risk</w:t>
      </w:r>
      <w:r w:rsidR="00A57625">
        <w:rPr>
          <w:sz w:val="28"/>
          <w:szCs w:val="28"/>
        </w:rPr>
        <w:t xml:space="preserve"> в управлении рисками</w:t>
      </w:r>
      <w:r w:rsidR="0051780C" w:rsidRPr="00702A13">
        <w:rPr>
          <w:sz w:val="28"/>
          <w:szCs w:val="28"/>
        </w:rPr>
        <w:t>…</w:t>
      </w:r>
    </w:p>
    <w:p w14:paraId="6F627CDF" w14:textId="77777777" w:rsidR="0051780C" w:rsidRPr="00702A13" w:rsidRDefault="0051780C" w:rsidP="00C77F4D">
      <w:pPr>
        <w:pStyle w:val="af8"/>
        <w:numPr>
          <w:ilvl w:val="0"/>
          <w:numId w:val="4"/>
        </w:numPr>
        <w:spacing w:line="360" w:lineRule="auto"/>
        <w:ind w:left="0" w:firstLine="709"/>
        <w:jc w:val="both"/>
        <w:rPr>
          <w:sz w:val="28"/>
          <w:szCs w:val="28"/>
        </w:rPr>
      </w:pPr>
      <w:r w:rsidRPr="00702A13">
        <w:rPr>
          <w:sz w:val="28"/>
          <w:szCs w:val="28"/>
        </w:rPr>
        <w:t>Особенности управления финансовыми рисками на различных стадиях жизненного цикла компании…</w:t>
      </w:r>
    </w:p>
    <w:p w14:paraId="0CE70867" w14:textId="31C1C658" w:rsidR="0051780C" w:rsidRPr="00702A13" w:rsidRDefault="0051780C" w:rsidP="00C77F4D">
      <w:pPr>
        <w:pStyle w:val="af8"/>
        <w:numPr>
          <w:ilvl w:val="0"/>
          <w:numId w:val="4"/>
        </w:numPr>
        <w:spacing w:line="360" w:lineRule="auto"/>
        <w:ind w:left="0" w:firstLine="709"/>
        <w:rPr>
          <w:sz w:val="28"/>
          <w:szCs w:val="28"/>
        </w:rPr>
      </w:pPr>
      <w:r w:rsidRPr="00702A13">
        <w:rPr>
          <w:sz w:val="28"/>
          <w:szCs w:val="28"/>
        </w:rPr>
        <w:t xml:space="preserve">Оценка </w:t>
      </w:r>
      <w:r w:rsidR="00A57625">
        <w:rPr>
          <w:sz w:val="28"/>
          <w:szCs w:val="28"/>
        </w:rPr>
        <w:t xml:space="preserve">эффективности </w:t>
      </w:r>
      <w:r w:rsidRPr="00702A13">
        <w:rPr>
          <w:sz w:val="28"/>
          <w:szCs w:val="28"/>
        </w:rPr>
        <w:t>реализации интегрированных систем в управлении рисками компании…</w:t>
      </w:r>
    </w:p>
    <w:p w14:paraId="163A13F7" w14:textId="416E5536" w:rsidR="0051780C" w:rsidRPr="00702A13" w:rsidRDefault="0051780C" w:rsidP="00C77F4D">
      <w:pPr>
        <w:pStyle w:val="af8"/>
        <w:numPr>
          <w:ilvl w:val="0"/>
          <w:numId w:val="4"/>
        </w:numPr>
        <w:spacing w:line="360" w:lineRule="auto"/>
        <w:ind w:left="0" w:firstLine="709"/>
        <w:jc w:val="both"/>
        <w:rPr>
          <w:sz w:val="28"/>
          <w:szCs w:val="28"/>
        </w:rPr>
      </w:pPr>
      <w:r w:rsidRPr="00702A13">
        <w:rPr>
          <w:sz w:val="28"/>
          <w:szCs w:val="28"/>
        </w:rPr>
        <w:t xml:space="preserve"> </w:t>
      </w:r>
      <w:r w:rsidR="00A57625">
        <w:rPr>
          <w:sz w:val="28"/>
          <w:szCs w:val="28"/>
        </w:rPr>
        <w:t>Особенности применения производных финансовых инструментов в управлении рисками</w:t>
      </w:r>
      <w:r w:rsidRPr="00702A13">
        <w:rPr>
          <w:sz w:val="28"/>
          <w:szCs w:val="28"/>
        </w:rPr>
        <w:t>…</w:t>
      </w:r>
    </w:p>
    <w:p w14:paraId="4D1C9537" w14:textId="26AB9F20" w:rsidR="0051780C" w:rsidRPr="00702A13" w:rsidRDefault="00A57625" w:rsidP="00C77F4D">
      <w:pPr>
        <w:pStyle w:val="af8"/>
        <w:numPr>
          <w:ilvl w:val="0"/>
          <w:numId w:val="4"/>
        </w:numPr>
        <w:spacing w:line="360" w:lineRule="auto"/>
        <w:ind w:left="0" w:firstLine="709"/>
        <w:jc w:val="both"/>
        <w:rPr>
          <w:sz w:val="28"/>
          <w:szCs w:val="28"/>
        </w:rPr>
      </w:pPr>
      <w:r>
        <w:rPr>
          <w:sz w:val="28"/>
          <w:szCs w:val="28"/>
        </w:rPr>
        <w:t>Специфика управления кредитными рисками</w:t>
      </w:r>
      <w:r w:rsidR="0051780C" w:rsidRPr="00702A13">
        <w:rPr>
          <w:sz w:val="28"/>
          <w:szCs w:val="28"/>
        </w:rPr>
        <w:t>…</w:t>
      </w:r>
    </w:p>
    <w:p w14:paraId="5C953872" w14:textId="7D7D1585" w:rsidR="0051780C" w:rsidRDefault="00A57625" w:rsidP="00C77F4D">
      <w:pPr>
        <w:pStyle w:val="af8"/>
        <w:numPr>
          <w:ilvl w:val="0"/>
          <w:numId w:val="4"/>
        </w:numPr>
        <w:spacing w:line="360" w:lineRule="auto"/>
        <w:ind w:left="0" w:firstLine="709"/>
        <w:jc w:val="both"/>
        <w:rPr>
          <w:sz w:val="28"/>
          <w:szCs w:val="28"/>
        </w:rPr>
      </w:pPr>
      <w:r>
        <w:rPr>
          <w:sz w:val="28"/>
          <w:szCs w:val="28"/>
        </w:rPr>
        <w:t>Система взаимодействия с контрагентами в соответствии с риск-ориентированным подходом</w:t>
      </w:r>
      <w:r w:rsidR="0051780C" w:rsidRPr="00702A13">
        <w:rPr>
          <w:sz w:val="28"/>
          <w:szCs w:val="28"/>
        </w:rPr>
        <w:t>…</w:t>
      </w:r>
    </w:p>
    <w:p w14:paraId="63A3429B" w14:textId="07F22865" w:rsidR="0051780C" w:rsidRPr="00AD72F8" w:rsidRDefault="00A57625" w:rsidP="00C77F4D">
      <w:pPr>
        <w:pStyle w:val="af8"/>
        <w:numPr>
          <w:ilvl w:val="0"/>
          <w:numId w:val="4"/>
        </w:numPr>
        <w:spacing w:line="360" w:lineRule="auto"/>
        <w:ind w:left="0" w:firstLine="709"/>
        <w:jc w:val="both"/>
        <w:rPr>
          <w:sz w:val="28"/>
          <w:szCs w:val="28"/>
        </w:rPr>
      </w:pPr>
      <w:r>
        <w:rPr>
          <w:sz w:val="28"/>
          <w:szCs w:val="28"/>
        </w:rPr>
        <w:t>Практика управления процентным риском</w:t>
      </w:r>
      <w:r w:rsidR="0051780C">
        <w:rPr>
          <w:sz w:val="28"/>
          <w:szCs w:val="28"/>
        </w:rPr>
        <w:t>…</w:t>
      </w:r>
    </w:p>
    <w:p w14:paraId="093F224F" w14:textId="7023F9DF" w:rsidR="0051780C" w:rsidRDefault="00A57625" w:rsidP="00C77F4D">
      <w:pPr>
        <w:pStyle w:val="af8"/>
        <w:numPr>
          <w:ilvl w:val="0"/>
          <w:numId w:val="4"/>
        </w:numPr>
        <w:spacing w:line="360" w:lineRule="auto"/>
        <w:ind w:left="0" w:firstLine="709"/>
        <w:jc w:val="both"/>
        <w:rPr>
          <w:sz w:val="28"/>
          <w:szCs w:val="28"/>
        </w:rPr>
      </w:pPr>
      <w:r>
        <w:rPr>
          <w:sz w:val="28"/>
          <w:szCs w:val="28"/>
        </w:rPr>
        <w:t>Система управления кредитным риском…</w:t>
      </w:r>
    </w:p>
    <w:p w14:paraId="2F35C28B" w14:textId="74AC9338" w:rsidR="00BC6E80" w:rsidRDefault="00BC6E80" w:rsidP="00C77F4D">
      <w:pPr>
        <w:pStyle w:val="af8"/>
        <w:numPr>
          <w:ilvl w:val="0"/>
          <w:numId w:val="4"/>
        </w:numPr>
        <w:spacing w:line="360" w:lineRule="auto"/>
        <w:ind w:left="0" w:firstLine="709"/>
        <w:jc w:val="both"/>
        <w:rPr>
          <w:sz w:val="28"/>
          <w:szCs w:val="28"/>
        </w:rPr>
      </w:pPr>
      <w:r>
        <w:rPr>
          <w:sz w:val="28"/>
          <w:szCs w:val="28"/>
        </w:rPr>
        <w:t xml:space="preserve">Практика применения методологии </w:t>
      </w:r>
      <w:r>
        <w:rPr>
          <w:sz w:val="28"/>
          <w:szCs w:val="28"/>
          <w:lang w:val="en-US"/>
        </w:rPr>
        <w:t>Risk</w:t>
      </w:r>
      <w:r w:rsidRPr="00BC6E80">
        <w:rPr>
          <w:sz w:val="28"/>
          <w:szCs w:val="28"/>
        </w:rPr>
        <w:t xml:space="preserve"> </w:t>
      </w:r>
      <w:r>
        <w:rPr>
          <w:sz w:val="28"/>
          <w:szCs w:val="28"/>
          <w:lang w:val="en-US"/>
        </w:rPr>
        <w:t>Metrics</w:t>
      </w:r>
      <w:r>
        <w:rPr>
          <w:sz w:val="28"/>
          <w:szCs w:val="28"/>
        </w:rPr>
        <w:t>…</w:t>
      </w:r>
    </w:p>
    <w:p w14:paraId="018308B9" w14:textId="77777777" w:rsidR="00BC6E80" w:rsidRDefault="00A57625" w:rsidP="00C77F4D">
      <w:pPr>
        <w:pStyle w:val="af8"/>
        <w:numPr>
          <w:ilvl w:val="0"/>
          <w:numId w:val="4"/>
        </w:numPr>
        <w:spacing w:line="360" w:lineRule="auto"/>
        <w:ind w:left="0" w:firstLine="709"/>
        <w:jc w:val="both"/>
        <w:rPr>
          <w:sz w:val="28"/>
          <w:szCs w:val="28"/>
        </w:rPr>
      </w:pPr>
      <w:r>
        <w:rPr>
          <w:sz w:val="28"/>
          <w:szCs w:val="28"/>
        </w:rPr>
        <w:t>Особенности управления риском ликвидности…</w:t>
      </w:r>
    </w:p>
    <w:p w14:paraId="5613D6B0" w14:textId="444E58B1" w:rsidR="0051780C" w:rsidRPr="00BC6E80" w:rsidRDefault="00BC6E80" w:rsidP="00C77F4D">
      <w:pPr>
        <w:pStyle w:val="af8"/>
        <w:numPr>
          <w:ilvl w:val="0"/>
          <w:numId w:val="4"/>
        </w:numPr>
        <w:spacing w:line="360" w:lineRule="auto"/>
        <w:ind w:left="0" w:firstLine="709"/>
        <w:jc w:val="both"/>
        <w:rPr>
          <w:sz w:val="28"/>
          <w:szCs w:val="28"/>
        </w:rPr>
      </w:pPr>
      <w:r>
        <w:rPr>
          <w:sz w:val="28"/>
          <w:szCs w:val="28"/>
        </w:rPr>
        <w:lastRenderedPageBreak/>
        <w:t>Особенности</w:t>
      </w:r>
      <w:r w:rsidRPr="00BC6E80">
        <w:rPr>
          <w:sz w:val="28"/>
          <w:szCs w:val="28"/>
        </w:rPr>
        <w:t xml:space="preserve"> моделирования финансовых рисков</w:t>
      </w:r>
      <w:r w:rsidR="0051780C" w:rsidRPr="00BC6E80">
        <w:rPr>
          <w:sz w:val="28"/>
          <w:szCs w:val="28"/>
        </w:rPr>
        <w:t xml:space="preserve"> …</w:t>
      </w:r>
    </w:p>
    <w:p w14:paraId="521FFB4C" w14:textId="08C2E0EF" w:rsidR="0051780C" w:rsidRPr="00702A13" w:rsidRDefault="0051780C" w:rsidP="00C77F4D">
      <w:pPr>
        <w:pStyle w:val="af8"/>
        <w:numPr>
          <w:ilvl w:val="0"/>
          <w:numId w:val="4"/>
        </w:numPr>
        <w:spacing w:line="360" w:lineRule="auto"/>
        <w:ind w:left="0" w:firstLine="709"/>
        <w:jc w:val="both"/>
        <w:rPr>
          <w:sz w:val="28"/>
          <w:szCs w:val="28"/>
        </w:rPr>
      </w:pPr>
      <w:r>
        <w:rPr>
          <w:sz w:val="28"/>
          <w:szCs w:val="28"/>
        </w:rPr>
        <w:t xml:space="preserve">Оценка эффективности </w:t>
      </w:r>
      <w:r w:rsidRPr="00AD72F8">
        <w:rPr>
          <w:sz w:val="28"/>
          <w:szCs w:val="28"/>
        </w:rPr>
        <w:t>управление финансовыми рисками в цифровой среде</w:t>
      </w:r>
      <w:r>
        <w:rPr>
          <w:sz w:val="28"/>
          <w:szCs w:val="28"/>
        </w:rPr>
        <w:t>…</w:t>
      </w:r>
    </w:p>
    <w:p w14:paraId="1D02D83A" w14:textId="04C116E2" w:rsidR="00E761A1" w:rsidRPr="00E761A1" w:rsidRDefault="0051780C" w:rsidP="00E761A1">
      <w:pPr>
        <w:keepNext/>
        <w:spacing w:line="360" w:lineRule="auto"/>
        <w:ind w:firstLine="709"/>
        <w:jc w:val="center"/>
        <w:rPr>
          <w:b/>
          <w:sz w:val="28"/>
          <w:szCs w:val="28"/>
        </w:rPr>
      </w:pPr>
      <w:r w:rsidRPr="00E761A1">
        <w:rPr>
          <w:b/>
          <w:sz w:val="28"/>
          <w:szCs w:val="28"/>
        </w:rPr>
        <w:t>Пример варианта контрольной работы на тему:</w:t>
      </w:r>
    </w:p>
    <w:p w14:paraId="2FF878E3" w14:textId="0D08932D" w:rsidR="0051780C" w:rsidRPr="00E761A1" w:rsidRDefault="0051780C" w:rsidP="0051780C">
      <w:pPr>
        <w:keepNext/>
        <w:spacing w:line="360" w:lineRule="auto"/>
        <w:ind w:firstLine="709"/>
        <w:jc w:val="both"/>
        <w:rPr>
          <w:b/>
          <w:sz w:val="28"/>
          <w:szCs w:val="28"/>
        </w:rPr>
      </w:pPr>
      <w:r w:rsidRPr="00E761A1">
        <w:rPr>
          <w:b/>
          <w:sz w:val="28"/>
          <w:szCs w:val="28"/>
        </w:rPr>
        <w:t>«Оценка эффективности управления финансовыми рисками компании</w:t>
      </w:r>
      <w:r w:rsidR="00064F70" w:rsidRPr="00E761A1">
        <w:rPr>
          <w:b/>
          <w:sz w:val="28"/>
          <w:szCs w:val="28"/>
        </w:rPr>
        <w:t>/банка</w:t>
      </w:r>
      <w:r w:rsidRPr="00E761A1">
        <w:rPr>
          <w:b/>
          <w:sz w:val="28"/>
          <w:szCs w:val="28"/>
        </w:rPr>
        <w:t xml:space="preserve">» </w:t>
      </w:r>
    </w:p>
    <w:p w14:paraId="6A4273FB" w14:textId="1C7871C9" w:rsidR="0051780C" w:rsidRPr="00AD72F8" w:rsidRDefault="0051780C" w:rsidP="0051780C">
      <w:pPr>
        <w:keepNext/>
        <w:spacing w:line="360" w:lineRule="auto"/>
        <w:ind w:firstLine="709"/>
        <w:jc w:val="both"/>
        <w:rPr>
          <w:sz w:val="28"/>
          <w:szCs w:val="28"/>
        </w:rPr>
      </w:pPr>
      <w:r w:rsidRPr="00572016">
        <w:rPr>
          <w:sz w:val="28"/>
          <w:szCs w:val="28"/>
        </w:rPr>
        <w:t>1.</w:t>
      </w:r>
      <w:r w:rsidRPr="00572016">
        <w:rPr>
          <w:sz w:val="28"/>
          <w:szCs w:val="28"/>
        </w:rPr>
        <w:tab/>
        <w:t>Охарактеризуйте особенности компании</w:t>
      </w:r>
      <w:r w:rsidR="006A13B7">
        <w:rPr>
          <w:sz w:val="28"/>
          <w:szCs w:val="28"/>
        </w:rPr>
        <w:t>/банка</w:t>
      </w:r>
      <w:r w:rsidRPr="00572016">
        <w:rPr>
          <w:sz w:val="28"/>
          <w:szCs w:val="28"/>
        </w:rPr>
        <w:t>, предопределяющие</w:t>
      </w:r>
      <w:r w:rsidRPr="00AD72F8">
        <w:rPr>
          <w:sz w:val="28"/>
          <w:szCs w:val="28"/>
        </w:rPr>
        <w:t xml:space="preserve"> финансовые риски компании.</w:t>
      </w:r>
    </w:p>
    <w:p w14:paraId="12684405" w14:textId="77777777" w:rsidR="0051780C" w:rsidRPr="00AD72F8" w:rsidRDefault="0051780C" w:rsidP="0051780C">
      <w:pPr>
        <w:keepNext/>
        <w:spacing w:line="360" w:lineRule="auto"/>
        <w:ind w:firstLine="709"/>
        <w:jc w:val="both"/>
        <w:rPr>
          <w:sz w:val="28"/>
          <w:szCs w:val="28"/>
        </w:rPr>
      </w:pPr>
      <w:r w:rsidRPr="00AD72F8">
        <w:rPr>
          <w:sz w:val="28"/>
          <w:szCs w:val="28"/>
        </w:rPr>
        <w:t>2.</w:t>
      </w:r>
      <w:r w:rsidRPr="00AD72F8">
        <w:rPr>
          <w:sz w:val="28"/>
          <w:szCs w:val="28"/>
        </w:rPr>
        <w:tab/>
        <w:t xml:space="preserve">По данным открытых источников информации оцените финансовую устойчивость, кредитоспособность и вероятность банкротства компании, применив различные методики оценки. </w:t>
      </w:r>
    </w:p>
    <w:p w14:paraId="45063381" w14:textId="643804B5" w:rsidR="0051780C" w:rsidRPr="00AD72F8" w:rsidRDefault="0051780C" w:rsidP="0051780C">
      <w:pPr>
        <w:keepNext/>
        <w:spacing w:line="360" w:lineRule="auto"/>
        <w:ind w:firstLine="709"/>
        <w:jc w:val="both"/>
        <w:rPr>
          <w:sz w:val="28"/>
          <w:szCs w:val="28"/>
        </w:rPr>
      </w:pPr>
      <w:r w:rsidRPr="00AD72F8">
        <w:rPr>
          <w:sz w:val="28"/>
          <w:szCs w:val="28"/>
        </w:rPr>
        <w:t>3.</w:t>
      </w:r>
      <w:r w:rsidRPr="00AD72F8">
        <w:rPr>
          <w:sz w:val="28"/>
          <w:szCs w:val="28"/>
        </w:rPr>
        <w:tab/>
        <w:t>Оцените уровень риска инвестиций в ценные бумаги компании</w:t>
      </w:r>
      <w:r w:rsidR="006A13B7">
        <w:rPr>
          <w:sz w:val="28"/>
          <w:szCs w:val="28"/>
        </w:rPr>
        <w:t>/банка</w:t>
      </w:r>
      <w:r w:rsidRPr="00AD72F8">
        <w:rPr>
          <w:sz w:val="28"/>
          <w:szCs w:val="28"/>
        </w:rPr>
        <w:t>.</w:t>
      </w:r>
    </w:p>
    <w:p w14:paraId="19F2C4D7" w14:textId="72788B65" w:rsidR="0051780C" w:rsidRPr="00AD72F8" w:rsidRDefault="0051780C" w:rsidP="0051780C">
      <w:pPr>
        <w:keepNext/>
        <w:spacing w:line="360" w:lineRule="auto"/>
        <w:ind w:firstLine="709"/>
        <w:jc w:val="both"/>
        <w:rPr>
          <w:sz w:val="28"/>
          <w:szCs w:val="28"/>
        </w:rPr>
      </w:pPr>
      <w:r w:rsidRPr="00AD72F8">
        <w:rPr>
          <w:sz w:val="28"/>
          <w:szCs w:val="28"/>
        </w:rPr>
        <w:t>4.</w:t>
      </w:r>
      <w:r w:rsidRPr="00AD72F8">
        <w:rPr>
          <w:sz w:val="28"/>
          <w:szCs w:val="28"/>
        </w:rPr>
        <w:tab/>
        <w:t>Проанализируйте влияние управления рисками на стоимость компании</w:t>
      </w:r>
      <w:r w:rsidR="006A13B7">
        <w:rPr>
          <w:sz w:val="28"/>
          <w:szCs w:val="28"/>
        </w:rPr>
        <w:t>/банка</w:t>
      </w:r>
      <w:r w:rsidRPr="00AD72F8">
        <w:rPr>
          <w:sz w:val="28"/>
          <w:szCs w:val="28"/>
        </w:rPr>
        <w:t>.</w:t>
      </w:r>
    </w:p>
    <w:p w14:paraId="117631F1" w14:textId="1BFF793C" w:rsidR="0051780C" w:rsidRPr="00AD72F8" w:rsidRDefault="0051780C" w:rsidP="0051780C">
      <w:pPr>
        <w:keepNext/>
        <w:spacing w:line="360" w:lineRule="auto"/>
        <w:ind w:firstLine="709"/>
        <w:jc w:val="both"/>
        <w:rPr>
          <w:sz w:val="28"/>
          <w:szCs w:val="28"/>
        </w:rPr>
      </w:pPr>
      <w:r w:rsidRPr="00AD72F8">
        <w:rPr>
          <w:sz w:val="28"/>
          <w:szCs w:val="28"/>
        </w:rPr>
        <w:t>5.</w:t>
      </w:r>
      <w:r w:rsidRPr="00AD72F8">
        <w:rPr>
          <w:sz w:val="28"/>
          <w:szCs w:val="28"/>
        </w:rPr>
        <w:tab/>
        <w:t>Постройте карту рисков компаний</w:t>
      </w:r>
      <w:r w:rsidR="006A13B7">
        <w:rPr>
          <w:sz w:val="28"/>
          <w:szCs w:val="28"/>
        </w:rPr>
        <w:t>/банка</w:t>
      </w:r>
      <w:r w:rsidRPr="00AD72F8">
        <w:rPr>
          <w:sz w:val="28"/>
          <w:szCs w:val="28"/>
        </w:rPr>
        <w:t>.</w:t>
      </w:r>
    </w:p>
    <w:p w14:paraId="7E66A91D" w14:textId="56834255" w:rsidR="0051780C" w:rsidRPr="00AD72F8" w:rsidRDefault="0051780C" w:rsidP="0051780C">
      <w:pPr>
        <w:keepNext/>
        <w:spacing w:line="360" w:lineRule="auto"/>
        <w:ind w:firstLine="709"/>
        <w:jc w:val="both"/>
        <w:rPr>
          <w:sz w:val="28"/>
          <w:szCs w:val="28"/>
        </w:rPr>
      </w:pPr>
      <w:r w:rsidRPr="00AD72F8">
        <w:rPr>
          <w:sz w:val="28"/>
          <w:szCs w:val="28"/>
        </w:rPr>
        <w:t>6.</w:t>
      </w:r>
      <w:r w:rsidRPr="00AD72F8">
        <w:rPr>
          <w:sz w:val="28"/>
          <w:szCs w:val="28"/>
        </w:rPr>
        <w:tab/>
        <w:t>Какие риски оказывают наибольшее влияние на состояние компании</w:t>
      </w:r>
      <w:r w:rsidR="006A13B7">
        <w:rPr>
          <w:sz w:val="28"/>
          <w:szCs w:val="28"/>
        </w:rPr>
        <w:t>/банка</w:t>
      </w:r>
      <w:r w:rsidRPr="00AD72F8">
        <w:rPr>
          <w:sz w:val="28"/>
          <w:szCs w:val="28"/>
        </w:rPr>
        <w:t>?</w:t>
      </w:r>
    </w:p>
    <w:p w14:paraId="4372B113" w14:textId="5B09953C" w:rsidR="0051780C" w:rsidRPr="00AD72F8" w:rsidRDefault="0051780C" w:rsidP="0051780C">
      <w:pPr>
        <w:keepNext/>
        <w:spacing w:line="360" w:lineRule="auto"/>
        <w:ind w:firstLine="709"/>
        <w:jc w:val="both"/>
        <w:rPr>
          <w:sz w:val="28"/>
          <w:szCs w:val="28"/>
        </w:rPr>
      </w:pPr>
      <w:r w:rsidRPr="00AD72F8">
        <w:rPr>
          <w:sz w:val="28"/>
          <w:szCs w:val="28"/>
        </w:rPr>
        <w:t>7.</w:t>
      </w:r>
      <w:r w:rsidRPr="00AD72F8">
        <w:rPr>
          <w:sz w:val="28"/>
          <w:szCs w:val="28"/>
        </w:rPr>
        <w:tab/>
        <w:t>Сделайте общий вывод об динамике эффективности риск-менеджмента компании</w:t>
      </w:r>
      <w:r w:rsidR="006A13B7">
        <w:rPr>
          <w:sz w:val="28"/>
          <w:szCs w:val="28"/>
        </w:rPr>
        <w:t>/банка</w:t>
      </w:r>
      <w:r w:rsidRPr="00AD72F8">
        <w:rPr>
          <w:sz w:val="28"/>
          <w:szCs w:val="28"/>
        </w:rPr>
        <w:t>.</w:t>
      </w:r>
    </w:p>
    <w:p w14:paraId="22000357" w14:textId="77777777" w:rsidR="0051780C" w:rsidRPr="00AD72F8" w:rsidRDefault="0051780C" w:rsidP="0051780C">
      <w:pPr>
        <w:keepNext/>
        <w:spacing w:line="360" w:lineRule="auto"/>
        <w:ind w:firstLine="709"/>
        <w:jc w:val="both"/>
        <w:rPr>
          <w:sz w:val="28"/>
          <w:szCs w:val="28"/>
        </w:rPr>
      </w:pPr>
      <w:r w:rsidRPr="00AD72F8">
        <w:rPr>
          <w:sz w:val="28"/>
          <w:szCs w:val="28"/>
        </w:rPr>
        <w:t>8.</w:t>
      </w:r>
      <w:r w:rsidRPr="00AD72F8">
        <w:rPr>
          <w:sz w:val="28"/>
          <w:szCs w:val="28"/>
        </w:rPr>
        <w:tab/>
        <w:t>Дайте рекомендации компании по развитию управления финансовыми рисками.</w:t>
      </w:r>
    </w:p>
    <w:p w14:paraId="02E95F1D" w14:textId="77777777" w:rsidR="00AC7B52" w:rsidRDefault="00AC7B52">
      <w:pPr>
        <w:keepNext/>
        <w:ind w:firstLine="709"/>
        <w:jc w:val="both"/>
        <w:rPr>
          <w:b/>
          <w:bCs/>
          <w:sz w:val="28"/>
          <w:szCs w:val="28"/>
        </w:rPr>
      </w:pPr>
    </w:p>
    <w:bookmarkEnd w:id="34"/>
    <w:p w14:paraId="6EBACFD3" w14:textId="77777777" w:rsidR="00E761A1" w:rsidRPr="002512FF" w:rsidRDefault="00E761A1" w:rsidP="00633851">
      <w:pPr>
        <w:spacing w:line="360" w:lineRule="auto"/>
        <w:jc w:val="both"/>
        <w:rPr>
          <w:i/>
          <w:color w:val="000000" w:themeColor="text1"/>
          <w:sz w:val="28"/>
        </w:rPr>
      </w:pPr>
      <w:r w:rsidRPr="002512FF">
        <w:rPr>
          <w:i/>
          <w:color w:val="000000" w:themeColor="text1"/>
          <w:sz w:val="28"/>
        </w:rPr>
        <w:t xml:space="preserve">         Критерии бальной оценки различных форм текущего контроля успеваемости содержатся в соответствующих методических рекомендациях Кафедры финансового и инвестиционного менеджмента.</w:t>
      </w:r>
    </w:p>
    <w:p w14:paraId="0FC3B430" w14:textId="449F868F" w:rsidR="00E761A1" w:rsidRDefault="00E761A1" w:rsidP="00633851">
      <w:pPr>
        <w:jc w:val="both"/>
        <w:rPr>
          <w:color w:val="FF0000"/>
          <w:sz w:val="24"/>
        </w:rPr>
      </w:pPr>
    </w:p>
    <w:p w14:paraId="36F9E6A7" w14:textId="77777777" w:rsidR="00C77F4D" w:rsidRPr="009B1400" w:rsidRDefault="00C77F4D" w:rsidP="00633851">
      <w:pPr>
        <w:jc w:val="both"/>
        <w:rPr>
          <w:color w:val="FF0000"/>
          <w:sz w:val="24"/>
        </w:rPr>
      </w:pPr>
    </w:p>
    <w:p w14:paraId="61E44384" w14:textId="77777777" w:rsidR="00E761A1" w:rsidRPr="00E761A1" w:rsidRDefault="00E761A1" w:rsidP="00633851">
      <w:pPr>
        <w:pStyle w:val="1"/>
        <w:spacing w:line="360" w:lineRule="auto"/>
        <w:rPr>
          <w:rFonts w:ascii="Times New Roman" w:hAnsi="Times New Roman" w:cs="Times New Roman"/>
          <w:b/>
          <w:color w:val="000000" w:themeColor="text1"/>
          <w:sz w:val="28"/>
        </w:rPr>
      </w:pPr>
      <w:bookmarkStart w:id="35" w:name="_Toc184033535"/>
      <w:r w:rsidRPr="00E761A1">
        <w:rPr>
          <w:rFonts w:ascii="Times New Roman" w:hAnsi="Times New Roman" w:cs="Times New Roman"/>
          <w:b/>
          <w:color w:val="000000" w:themeColor="text1"/>
          <w:sz w:val="28"/>
        </w:rPr>
        <w:lastRenderedPageBreak/>
        <w:t xml:space="preserve">7. </w:t>
      </w:r>
      <w:bookmarkStart w:id="36" w:name="_Toc529446301"/>
      <w:bookmarkStart w:id="37" w:name="_Toc68554380"/>
      <w:bookmarkStart w:id="38" w:name="_Toc68554686"/>
      <w:bookmarkStart w:id="39" w:name="_Toc528585166"/>
      <w:r w:rsidRPr="00E761A1">
        <w:rPr>
          <w:rFonts w:ascii="Times New Roman" w:hAnsi="Times New Roman" w:cs="Times New Roman"/>
          <w:b/>
          <w:color w:val="000000" w:themeColor="text1"/>
          <w:sz w:val="28"/>
        </w:rPr>
        <w:t>Фонд оценочных средств для проведения промежуточной аттестации обучающихся по дисциплине</w:t>
      </w:r>
      <w:bookmarkEnd w:id="35"/>
      <w:bookmarkEnd w:id="36"/>
      <w:bookmarkEnd w:id="37"/>
      <w:bookmarkEnd w:id="38"/>
      <w:bookmarkEnd w:id="39"/>
      <w:r w:rsidRPr="00E761A1">
        <w:rPr>
          <w:rFonts w:ascii="Times New Roman" w:hAnsi="Times New Roman" w:cs="Times New Roman"/>
          <w:b/>
          <w:color w:val="000000" w:themeColor="text1"/>
          <w:sz w:val="28"/>
        </w:rPr>
        <w:t xml:space="preserve"> </w:t>
      </w:r>
    </w:p>
    <w:p w14:paraId="0CFF13FF" w14:textId="77777777" w:rsidR="00E761A1" w:rsidRPr="002512FF" w:rsidRDefault="00E761A1" w:rsidP="00633851">
      <w:pPr>
        <w:spacing w:before="240" w:line="360" w:lineRule="auto"/>
        <w:ind w:firstLine="709"/>
        <w:jc w:val="both"/>
        <w:rPr>
          <w:b/>
          <w:sz w:val="28"/>
        </w:rPr>
      </w:pPr>
      <w:r w:rsidRPr="002512FF">
        <w:rPr>
          <w:sz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512FF">
        <w:rPr>
          <w:b/>
          <w:sz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30AEC679" w14:textId="77777777" w:rsidR="00E761A1" w:rsidRPr="002512FF" w:rsidRDefault="00E761A1" w:rsidP="00633851">
      <w:pPr>
        <w:spacing w:line="360" w:lineRule="auto"/>
        <w:jc w:val="center"/>
        <w:rPr>
          <w:b/>
          <w:bCs/>
          <w:iCs/>
          <w:sz w:val="28"/>
        </w:rPr>
      </w:pPr>
      <w:r w:rsidRPr="002512FF">
        <w:rPr>
          <w:b/>
          <w:bCs/>
          <w:iCs/>
          <w:sz w:val="28"/>
        </w:rPr>
        <w:t>Типовые контрольные задания или иные материалы, необходимые</w:t>
      </w:r>
    </w:p>
    <w:p w14:paraId="3C00E992" w14:textId="77777777" w:rsidR="00E761A1" w:rsidRPr="002512FF" w:rsidRDefault="00E761A1" w:rsidP="00E761A1">
      <w:pPr>
        <w:spacing w:line="360" w:lineRule="auto"/>
        <w:jc w:val="center"/>
        <w:rPr>
          <w:b/>
          <w:bCs/>
          <w:iCs/>
          <w:sz w:val="28"/>
        </w:rPr>
      </w:pPr>
      <w:r w:rsidRPr="002512FF">
        <w:rPr>
          <w:b/>
          <w:bCs/>
          <w:iCs/>
          <w:sz w:val="28"/>
        </w:rPr>
        <w:t>для оценки индикаторов достижения компетенций, знаний и умений</w:t>
      </w:r>
    </w:p>
    <w:tbl>
      <w:tblPr>
        <w:tblStyle w:val="af7"/>
        <w:tblW w:w="4927" w:type="pct"/>
        <w:tblLook w:val="04A0" w:firstRow="1" w:lastRow="0" w:firstColumn="1" w:lastColumn="0" w:noHBand="0" w:noVBand="1"/>
      </w:tblPr>
      <w:tblGrid>
        <w:gridCol w:w="2410"/>
        <w:gridCol w:w="2272"/>
        <w:gridCol w:w="2272"/>
        <w:gridCol w:w="2255"/>
      </w:tblGrid>
      <w:tr w:rsidR="00AC7B52" w14:paraId="333950D9" w14:textId="77777777">
        <w:tc>
          <w:tcPr>
            <w:tcW w:w="1309" w:type="pct"/>
            <w:vAlign w:val="center"/>
          </w:tcPr>
          <w:p w14:paraId="3E2407DD" w14:textId="77777777" w:rsidR="00AC7B52" w:rsidRDefault="0009570C">
            <w:pPr>
              <w:tabs>
                <w:tab w:val="left" w:pos="540"/>
              </w:tabs>
              <w:contextualSpacing/>
              <w:jc w:val="center"/>
              <w:rPr>
                <w:b/>
                <w:sz w:val="24"/>
                <w:szCs w:val="24"/>
              </w:rPr>
            </w:pPr>
            <w:r>
              <w:rPr>
                <w:b/>
                <w:sz w:val="24"/>
                <w:szCs w:val="24"/>
              </w:rPr>
              <w:t>Наименование компетенции</w:t>
            </w:r>
          </w:p>
        </w:tc>
        <w:tc>
          <w:tcPr>
            <w:tcW w:w="1234" w:type="pct"/>
            <w:vAlign w:val="center"/>
          </w:tcPr>
          <w:p w14:paraId="074E7378" w14:textId="77777777" w:rsidR="00AC7B52" w:rsidRDefault="0009570C">
            <w:pPr>
              <w:tabs>
                <w:tab w:val="left" w:pos="540"/>
              </w:tabs>
              <w:contextualSpacing/>
              <w:jc w:val="center"/>
              <w:rPr>
                <w:b/>
                <w:sz w:val="24"/>
                <w:szCs w:val="24"/>
              </w:rPr>
            </w:pPr>
            <w:r>
              <w:rPr>
                <w:b/>
                <w:sz w:val="24"/>
                <w:szCs w:val="24"/>
              </w:rPr>
              <w:t>Индикаторы достижения компетенции</w:t>
            </w:r>
          </w:p>
        </w:tc>
        <w:tc>
          <w:tcPr>
            <w:tcW w:w="1234" w:type="pct"/>
            <w:vAlign w:val="center"/>
          </w:tcPr>
          <w:p w14:paraId="67B06F53" w14:textId="77777777" w:rsidR="00AC7B52" w:rsidRDefault="0009570C">
            <w:pPr>
              <w:tabs>
                <w:tab w:val="left" w:pos="540"/>
              </w:tabs>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1224" w:type="pct"/>
            <w:vAlign w:val="center"/>
          </w:tcPr>
          <w:p w14:paraId="76ABADD9" w14:textId="77777777" w:rsidR="00AC7B52" w:rsidRDefault="0009570C">
            <w:pPr>
              <w:tabs>
                <w:tab w:val="left" w:pos="540"/>
              </w:tabs>
              <w:contextualSpacing/>
              <w:jc w:val="center"/>
              <w:rPr>
                <w:b/>
                <w:sz w:val="24"/>
                <w:szCs w:val="24"/>
              </w:rPr>
            </w:pPr>
            <w:r>
              <w:rPr>
                <w:b/>
                <w:sz w:val="24"/>
                <w:szCs w:val="24"/>
              </w:rPr>
              <w:t>Типовые контрольные задания</w:t>
            </w:r>
          </w:p>
        </w:tc>
      </w:tr>
      <w:tr w:rsidR="00AC7B52" w14:paraId="67EA18BC" w14:textId="77777777">
        <w:trPr>
          <w:trHeight w:val="1245"/>
        </w:trPr>
        <w:tc>
          <w:tcPr>
            <w:tcW w:w="1309" w:type="pct"/>
            <w:vMerge w:val="restart"/>
          </w:tcPr>
          <w:p w14:paraId="38DF67C7" w14:textId="77777777" w:rsidR="00AC7B52" w:rsidRDefault="0009570C">
            <w:pPr>
              <w:tabs>
                <w:tab w:val="left" w:pos="540"/>
              </w:tabs>
              <w:contextualSpacing/>
              <w:rPr>
                <w:sz w:val="24"/>
                <w:szCs w:val="24"/>
              </w:rPr>
            </w:pPr>
            <w:r>
              <w:rPr>
                <w:sz w:val="24"/>
                <w:szCs w:val="24"/>
              </w:rPr>
              <w:t>Способность осуществлять процессы управления финансовыми рисками в институтах банковского сектора ,в том числе, в чрезвычайной ситуации, антикризисного управления, использовать финансовую аналитику и современные технологии управления (ПК-1)</w:t>
            </w:r>
          </w:p>
        </w:tc>
        <w:tc>
          <w:tcPr>
            <w:tcW w:w="1234" w:type="pct"/>
            <w:vMerge w:val="restart"/>
          </w:tcPr>
          <w:p w14:paraId="6D9D1A0D" w14:textId="77777777" w:rsidR="00AC7B52" w:rsidRDefault="0009570C">
            <w:pPr>
              <w:tabs>
                <w:tab w:val="left" w:pos="540"/>
              </w:tabs>
              <w:contextualSpacing/>
              <w:rPr>
                <w:sz w:val="24"/>
                <w:szCs w:val="24"/>
              </w:rPr>
            </w:pPr>
            <w:r>
              <w:rPr>
                <w:sz w:val="24"/>
                <w:szCs w:val="24"/>
              </w:rPr>
              <w:t>1.Реализует процессы управления рисками участников финансового рынка, в том числе, в разных экономических условиях.</w:t>
            </w:r>
          </w:p>
        </w:tc>
        <w:tc>
          <w:tcPr>
            <w:tcW w:w="1234" w:type="pct"/>
          </w:tcPr>
          <w:p w14:paraId="3EFD5FFB" w14:textId="402A1F5E" w:rsidR="00AC7B52" w:rsidRDefault="0009570C" w:rsidP="00E761A1">
            <w:pPr>
              <w:tabs>
                <w:tab w:val="left" w:pos="540"/>
              </w:tabs>
              <w:contextualSpacing/>
              <w:rPr>
                <w:sz w:val="24"/>
                <w:szCs w:val="24"/>
              </w:rPr>
            </w:pPr>
            <w:r>
              <w:rPr>
                <w:b/>
                <w:sz w:val="24"/>
                <w:szCs w:val="24"/>
              </w:rPr>
              <w:t>Уме</w:t>
            </w:r>
            <w:r w:rsidR="00E761A1">
              <w:rPr>
                <w:b/>
                <w:sz w:val="24"/>
                <w:szCs w:val="24"/>
              </w:rPr>
              <w:t xml:space="preserve">ть </w:t>
            </w:r>
            <w:r>
              <w:rPr>
                <w:sz w:val="24"/>
                <w:szCs w:val="24"/>
              </w:rPr>
              <w:t>реализовывать процессы управления рисками в институтах банковского сектора на основе использования финансовой аналитики и современных технологий</w:t>
            </w:r>
          </w:p>
        </w:tc>
        <w:tc>
          <w:tcPr>
            <w:tcW w:w="1224" w:type="pct"/>
            <w:vMerge w:val="restart"/>
          </w:tcPr>
          <w:p w14:paraId="1957F262" w14:textId="14C8D995" w:rsidR="00AC7B52" w:rsidRDefault="0009570C">
            <w:pPr>
              <w:tabs>
                <w:tab w:val="left" w:pos="540"/>
              </w:tabs>
              <w:contextualSpacing/>
              <w:rPr>
                <w:sz w:val="24"/>
                <w:szCs w:val="24"/>
              </w:rPr>
            </w:pPr>
            <w:r w:rsidRPr="00C77F4D">
              <w:rPr>
                <w:b/>
                <w:sz w:val="24"/>
                <w:szCs w:val="24"/>
              </w:rPr>
              <w:t>1</w:t>
            </w:r>
            <w:r>
              <w:rPr>
                <w:sz w:val="24"/>
                <w:szCs w:val="24"/>
              </w:rPr>
              <w:t>.</w:t>
            </w:r>
            <w:r w:rsidR="00C77F4D">
              <w:rPr>
                <w:sz w:val="24"/>
                <w:szCs w:val="24"/>
              </w:rPr>
              <w:t xml:space="preserve"> </w:t>
            </w:r>
            <w:r>
              <w:rPr>
                <w:sz w:val="24"/>
                <w:szCs w:val="24"/>
              </w:rPr>
              <w:t xml:space="preserve">Портфель стоимостью 15 млн. руб. состоит из 15-ти и 10-ти летних дисконтных облигаций. Структура портфеля - 60% на 40%. </w:t>
            </w:r>
            <w:r>
              <w:rPr>
                <w:sz w:val="24"/>
                <w:szCs w:val="24"/>
                <w:lang w:val="en-US"/>
              </w:rPr>
              <w:t>YTM</w:t>
            </w:r>
            <w:r>
              <w:rPr>
                <w:sz w:val="24"/>
                <w:szCs w:val="24"/>
              </w:rPr>
              <w:t xml:space="preserve"> = 12%. Оцените влияние негативных факторов портфеля облигаций при изменении ставки на 1%.</w:t>
            </w:r>
          </w:p>
          <w:p w14:paraId="5DFA570B" w14:textId="77777777" w:rsidR="00AC7B52" w:rsidRDefault="0009570C">
            <w:pPr>
              <w:tabs>
                <w:tab w:val="left" w:pos="540"/>
              </w:tabs>
              <w:contextualSpacing/>
              <w:rPr>
                <w:b/>
                <w:sz w:val="24"/>
                <w:szCs w:val="24"/>
              </w:rPr>
            </w:pPr>
            <w:r>
              <w:rPr>
                <w:b/>
                <w:sz w:val="24"/>
                <w:szCs w:val="24"/>
              </w:rPr>
              <w:t>2.</w:t>
            </w:r>
            <w:r>
              <w:rPr>
                <w:sz w:val="24"/>
                <w:szCs w:val="24"/>
              </w:rPr>
              <w:t xml:space="preserve"> Бета коэффициент компании без заемного финансирования = 0,95 В случае, когда плечо финансового рычага составит 1,1 бета коэффициент при ставке налога 20 % возрастет до …</w:t>
            </w:r>
          </w:p>
        </w:tc>
      </w:tr>
      <w:tr w:rsidR="00AC7B52" w14:paraId="2510A3BE" w14:textId="77777777">
        <w:trPr>
          <w:trHeight w:val="1245"/>
        </w:trPr>
        <w:tc>
          <w:tcPr>
            <w:tcW w:w="1309" w:type="pct"/>
            <w:vMerge/>
          </w:tcPr>
          <w:p w14:paraId="1AC3D90A" w14:textId="77777777" w:rsidR="00AC7B52" w:rsidRDefault="00AC7B52">
            <w:pPr>
              <w:tabs>
                <w:tab w:val="left" w:pos="540"/>
              </w:tabs>
              <w:contextualSpacing/>
              <w:rPr>
                <w:sz w:val="24"/>
                <w:szCs w:val="24"/>
              </w:rPr>
            </w:pPr>
          </w:p>
        </w:tc>
        <w:tc>
          <w:tcPr>
            <w:tcW w:w="1234" w:type="pct"/>
            <w:vMerge/>
          </w:tcPr>
          <w:p w14:paraId="666A07F5" w14:textId="77777777" w:rsidR="00AC7B52" w:rsidRDefault="00AC7B52">
            <w:pPr>
              <w:tabs>
                <w:tab w:val="left" w:pos="540"/>
              </w:tabs>
              <w:contextualSpacing/>
              <w:rPr>
                <w:sz w:val="24"/>
                <w:szCs w:val="24"/>
              </w:rPr>
            </w:pPr>
          </w:p>
        </w:tc>
        <w:tc>
          <w:tcPr>
            <w:tcW w:w="1234" w:type="pct"/>
          </w:tcPr>
          <w:p w14:paraId="0CC02C1B" w14:textId="4D302215" w:rsidR="00AC7B52" w:rsidRDefault="0009570C" w:rsidP="00E761A1">
            <w:pPr>
              <w:tabs>
                <w:tab w:val="left" w:pos="540"/>
              </w:tabs>
              <w:contextualSpacing/>
              <w:rPr>
                <w:sz w:val="24"/>
                <w:szCs w:val="24"/>
              </w:rPr>
            </w:pPr>
            <w:r>
              <w:rPr>
                <w:b/>
                <w:sz w:val="24"/>
                <w:szCs w:val="24"/>
              </w:rPr>
              <w:t>Зна</w:t>
            </w:r>
            <w:r w:rsidR="00E761A1">
              <w:rPr>
                <w:b/>
                <w:sz w:val="24"/>
                <w:szCs w:val="24"/>
              </w:rPr>
              <w:t>ть</w:t>
            </w:r>
            <w:r>
              <w:rPr>
                <w:sz w:val="24"/>
                <w:szCs w:val="24"/>
              </w:rPr>
              <w:t xml:space="preserve"> основ</w:t>
            </w:r>
            <w:r w:rsidR="00E761A1">
              <w:rPr>
                <w:sz w:val="24"/>
                <w:szCs w:val="24"/>
              </w:rPr>
              <w:t>ы</w:t>
            </w:r>
            <w:r>
              <w:rPr>
                <w:sz w:val="24"/>
                <w:szCs w:val="24"/>
              </w:rPr>
              <w:t xml:space="preserve"> управления рисками участниками финансового рынка с учетом изменяющейся внешней среды.</w:t>
            </w:r>
          </w:p>
        </w:tc>
        <w:tc>
          <w:tcPr>
            <w:tcW w:w="1224" w:type="pct"/>
            <w:vMerge/>
          </w:tcPr>
          <w:p w14:paraId="4368C314" w14:textId="77777777" w:rsidR="00AC7B52" w:rsidRDefault="00AC7B52">
            <w:pPr>
              <w:tabs>
                <w:tab w:val="left" w:pos="540"/>
              </w:tabs>
              <w:contextualSpacing/>
              <w:jc w:val="both"/>
              <w:rPr>
                <w:b/>
                <w:sz w:val="24"/>
                <w:szCs w:val="24"/>
              </w:rPr>
            </w:pPr>
          </w:p>
        </w:tc>
      </w:tr>
      <w:tr w:rsidR="00AC7B52" w14:paraId="6423B267" w14:textId="77777777">
        <w:trPr>
          <w:trHeight w:val="1515"/>
        </w:trPr>
        <w:tc>
          <w:tcPr>
            <w:tcW w:w="1309" w:type="pct"/>
            <w:vMerge/>
          </w:tcPr>
          <w:p w14:paraId="0A6682D3" w14:textId="77777777" w:rsidR="00AC7B52" w:rsidRDefault="00AC7B52">
            <w:pPr>
              <w:tabs>
                <w:tab w:val="left" w:pos="540"/>
              </w:tabs>
              <w:contextualSpacing/>
              <w:jc w:val="both"/>
              <w:rPr>
                <w:sz w:val="24"/>
                <w:szCs w:val="24"/>
              </w:rPr>
            </w:pPr>
          </w:p>
        </w:tc>
        <w:tc>
          <w:tcPr>
            <w:tcW w:w="1234" w:type="pct"/>
            <w:vMerge w:val="restart"/>
          </w:tcPr>
          <w:p w14:paraId="19B5811E" w14:textId="77777777" w:rsidR="00AC7B52" w:rsidRDefault="0009570C">
            <w:pPr>
              <w:tabs>
                <w:tab w:val="left" w:pos="540"/>
              </w:tabs>
              <w:contextualSpacing/>
              <w:rPr>
                <w:sz w:val="24"/>
                <w:szCs w:val="24"/>
              </w:rPr>
            </w:pPr>
            <w:r>
              <w:rPr>
                <w:sz w:val="24"/>
                <w:szCs w:val="24"/>
              </w:rPr>
              <w:t>2. Использует современные методы оценки финансовых и нефинансовых рисков, их ограничения, обосновывает выбор инструментов хеджирования рисков.</w:t>
            </w:r>
          </w:p>
        </w:tc>
        <w:tc>
          <w:tcPr>
            <w:tcW w:w="1234" w:type="pct"/>
          </w:tcPr>
          <w:p w14:paraId="632712AB" w14:textId="6C93D6FB" w:rsidR="00AC7B52" w:rsidRDefault="0009570C" w:rsidP="00E761A1">
            <w:pPr>
              <w:tabs>
                <w:tab w:val="left" w:pos="540"/>
              </w:tabs>
              <w:contextualSpacing/>
              <w:rPr>
                <w:sz w:val="24"/>
                <w:szCs w:val="24"/>
              </w:rPr>
            </w:pPr>
            <w:r>
              <w:rPr>
                <w:b/>
                <w:sz w:val="24"/>
                <w:szCs w:val="24"/>
              </w:rPr>
              <w:t>Уме</w:t>
            </w:r>
            <w:r w:rsidR="00E761A1">
              <w:rPr>
                <w:b/>
                <w:sz w:val="24"/>
                <w:szCs w:val="24"/>
              </w:rPr>
              <w:t xml:space="preserve">ть </w:t>
            </w:r>
            <w:r>
              <w:rPr>
                <w:sz w:val="24"/>
                <w:szCs w:val="24"/>
              </w:rPr>
              <w:t>выбирать и применять на практике инструменты хеджирования рисков.</w:t>
            </w:r>
          </w:p>
        </w:tc>
        <w:tc>
          <w:tcPr>
            <w:tcW w:w="1224" w:type="pct"/>
            <w:vMerge w:val="restart"/>
          </w:tcPr>
          <w:p w14:paraId="6D0421DB" w14:textId="77777777" w:rsidR="00AC7B52" w:rsidRDefault="0009570C">
            <w:pPr>
              <w:tabs>
                <w:tab w:val="left" w:pos="540"/>
              </w:tabs>
              <w:contextualSpacing/>
              <w:rPr>
                <w:sz w:val="24"/>
                <w:szCs w:val="24"/>
              </w:rPr>
            </w:pPr>
            <w:r w:rsidRPr="00C77F4D">
              <w:rPr>
                <w:b/>
                <w:sz w:val="24"/>
                <w:szCs w:val="24"/>
              </w:rPr>
              <w:t>1.</w:t>
            </w:r>
            <w:r>
              <w:rPr>
                <w:sz w:val="24"/>
                <w:szCs w:val="24"/>
              </w:rPr>
              <w:t>Хеджирование – это …</w:t>
            </w:r>
          </w:p>
          <w:p w14:paraId="5293B270" w14:textId="77777777" w:rsidR="00AC7B52" w:rsidRDefault="0009570C">
            <w:pPr>
              <w:tabs>
                <w:tab w:val="left" w:pos="540"/>
              </w:tabs>
              <w:contextualSpacing/>
              <w:rPr>
                <w:sz w:val="24"/>
                <w:szCs w:val="24"/>
              </w:rPr>
            </w:pPr>
            <w:r>
              <w:rPr>
                <w:sz w:val="24"/>
                <w:szCs w:val="24"/>
              </w:rPr>
              <w:t>А. закрытие убыточной позиции с целью минимизации дальнейших рисков.</w:t>
            </w:r>
          </w:p>
          <w:p w14:paraId="0731517A" w14:textId="77777777" w:rsidR="00AC7B52" w:rsidRDefault="0009570C">
            <w:pPr>
              <w:tabs>
                <w:tab w:val="left" w:pos="540"/>
              </w:tabs>
              <w:contextualSpacing/>
              <w:rPr>
                <w:sz w:val="24"/>
                <w:szCs w:val="24"/>
              </w:rPr>
            </w:pPr>
            <w:r>
              <w:rPr>
                <w:sz w:val="24"/>
                <w:szCs w:val="24"/>
              </w:rPr>
              <w:t>Б. увеличение позиции методом усреднения, в случае движения цены в сторону противоположную открытой позиции.</w:t>
            </w:r>
          </w:p>
          <w:p w14:paraId="0A0F602F" w14:textId="77777777" w:rsidR="00AC7B52" w:rsidRDefault="0009570C">
            <w:pPr>
              <w:tabs>
                <w:tab w:val="left" w:pos="540"/>
              </w:tabs>
              <w:contextualSpacing/>
              <w:rPr>
                <w:sz w:val="24"/>
                <w:szCs w:val="24"/>
              </w:rPr>
            </w:pPr>
            <w:r>
              <w:rPr>
                <w:sz w:val="24"/>
                <w:szCs w:val="24"/>
              </w:rPr>
              <w:t>В. страхование рисков изменения цены в сторону противоположную открытой позиции.</w:t>
            </w:r>
          </w:p>
          <w:p w14:paraId="0AE99AA8" w14:textId="089984D4" w:rsidR="00AC7B52" w:rsidRDefault="0009570C">
            <w:pPr>
              <w:tabs>
                <w:tab w:val="left" w:pos="540"/>
              </w:tabs>
              <w:contextualSpacing/>
              <w:rPr>
                <w:sz w:val="24"/>
                <w:szCs w:val="24"/>
              </w:rPr>
            </w:pPr>
            <w:r w:rsidRPr="00C77F4D">
              <w:rPr>
                <w:b/>
                <w:sz w:val="24"/>
                <w:szCs w:val="24"/>
              </w:rPr>
              <w:t>2.</w:t>
            </w:r>
            <w:r w:rsidR="00C77F4D">
              <w:rPr>
                <w:sz w:val="24"/>
                <w:szCs w:val="24"/>
              </w:rPr>
              <w:t xml:space="preserve"> В</w:t>
            </w:r>
            <w:r>
              <w:rPr>
                <w:sz w:val="24"/>
                <w:szCs w:val="24"/>
              </w:rPr>
              <w:t xml:space="preserve"> целях хеджирования короткой позиции наличного рынка необходимо…</w:t>
            </w:r>
          </w:p>
          <w:p w14:paraId="3EDEDF9F" w14:textId="77777777" w:rsidR="00AC7B52" w:rsidRDefault="0009570C">
            <w:pPr>
              <w:tabs>
                <w:tab w:val="left" w:pos="540"/>
              </w:tabs>
              <w:contextualSpacing/>
              <w:rPr>
                <w:sz w:val="24"/>
                <w:szCs w:val="24"/>
              </w:rPr>
            </w:pPr>
            <w:r>
              <w:rPr>
                <w:sz w:val="24"/>
                <w:szCs w:val="24"/>
              </w:rPr>
              <w:t xml:space="preserve">А. купить опцион </w:t>
            </w:r>
            <w:proofErr w:type="spellStart"/>
            <w:r>
              <w:rPr>
                <w:sz w:val="24"/>
                <w:szCs w:val="24"/>
              </w:rPr>
              <w:t>call</w:t>
            </w:r>
            <w:proofErr w:type="spellEnd"/>
          </w:p>
          <w:p w14:paraId="0735A045" w14:textId="77777777" w:rsidR="00AC7B52" w:rsidRDefault="0009570C">
            <w:pPr>
              <w:tabs>
                <w:tab w:val="left" w:pos="540"/>
              </w:tabs>
              <w:contextualSpacing/>
              <w:rPr>
                <w:sz w:val="24"/>
                <w:szCs w:val="24"/>
              </w:rPr>
            </w:pPr>
            <w:proofErr w:type="spellStart"/>
            <w:proofErr w:type="gramStart"/>
            <w:r>
              <w:rPr>
                <w:sz w:val="24"/>
                <w:szCs w:val="24"/>
              </w:rPr>
              <w:t>Б.продать</w:t>
            </w:r>
            <w:proofErr w:type="spellEnd"/>
            <w:proofErr w:type="gramEnd"/>
            <w:r>
              <w:rPr>
                <w:sz w:val="24"/>
                <w:szCs w:val="24"/>
              </w:rPr>
              <w:t xml:space="preserve"> опцион </w:t>
            </w:r>
            <w:proofErr w:type="spellStart"/>
            <w:r>
              <w:rPr>
                <w:sz w:val="24"/>
                <w:szCs w:val="24"/>
              </w:rPr>
              <w:t>call</w:t>
            </w:r>
            <w:proofErr w:type="spellEnd"/>
          </w:p>
          <w:p w14:paraId="2F5231D0" w14:textId="77777777" w:rsidR="00AC7B52" w:rsidRDefault="0009570C">
            <w:pPr>
              <w:tabs>
                <w:tab w:val="left" w:pos="540"/>
              </w:tabs>
              <w:contextualSpacing/>
              <w:rPr>
                <w:sz w:val="24"/>
                <w:szCs w:val="24"/>
              </w:rPr>
            </w:pPr>
            <w:r>
              <w:rPr>
                <w:sz w:val="24"/>
                <w:szCs w:val="24"/>
              </w:rPr>
              <w:t xml:space="preserve">В. купить опцион </w:t>
            </w:r>
            <w:proofErr w:type="spellStart"/>
            <w:r>
              <w:rPr>
                <w:sz w:val="24"/>
                <w:szCs w:val="24"/>
              </w:rPr>
              <w:t>put</w:t>
            </w:r>
            <w:proofErr w:type="spellEnd"/>
          </w:p>
          <w:p w14:paraId="7F4DBB9F" w14:textId="77777777" w:rsidR="00AC7B52" w:rsidRDefault="0009570C">
            <w:pPr>
              <w:tabs>
                <w:tab w:val="left" w:pos="540"/>
              </w:tabs>
              <w:contextualSpacing/>
              <w:rPr>
                <w:sz w:val="24"/>
                <w:szCs w:val="24"/>
              </w:rPr>
            </w:pPr>
            <w:r>
              <w:rPr>
                <w:sz w:val="24"/>
                <w:szCs w:val="24"/>
              </w:rPr>
              <w:t xml:space="preserve">Г. продать опцион </w:t>
            </w:r>
            <w:proofErr w:type="spellStart"/>
            <w:r>
              <w:rPr>
                <w:sz w:val="24"/>
                <w:szCs w:val="24"/>
              </w:rPr>
              <w:t>put</w:t>
            </w:r>
            <w:proofErr w:type="spellEnd"/>
          </w:p>
        </w:tc>
      </w:tr>
      <w:tr w:rsidR="00AC7B52" w14:paraId="1D83A3F6" w14:textId="77777777">
        <w:trPr>
          <w:trHeight w:val="1571"/>
        </w:trPr>
        <w:tc>
          <w:tcPr>
            <w:tcW w:w="1309" w:type="pct"/>
            <w:vMerge/>
          </w:tcPr>
          <w:p w14:paraId="48800C22" w14:textId="77777777" w:rsidR="00AC7B52" w:rsidRDefault="00AC7B52">
            <w:pPr>
              <w:tabs>
                <w:tab w:val="left" w:pos="540"/>
              </w:tabs>
              <w:contextualSpacing/>
              <w:jc w:val="both"/>
              <w:rPr>
                <w:sz w:val="24"/>
                <w:szCs w:val="24"/>
              </w:rPr>
            </w:pPr>
          </w:p>
        </w:tc>
        <w:tc>
          <w:tcPr>
            <w:tcW w:w="1234" w:type="pct"/>
            <w:vMerge/>
          </w:tcPr>
          <w:p w14:paraId="735E51B6" w14:textId="77777777" w:rsidR="00AC7B52" w:rsidRDefault="00AC7B52">
            <w:pPr>
              <w:tabs>
                <w:tab w:val="left" w:pos="540"/>
              </w:tabs>
              <w:contextualSpacing/>
              <w:jc w:val="both"/>
              <w:rPr>
                <w:sz w:val="24"/>
                <w:szCs w:val="24"/>
              </w:rPr>
            </w:pPr>
          </w:p>
        </w:tc>
        <w:tc>
          <w:tcPr>
            <w:tcW w:w="1234" w:type="pct"/>
          </w:tcPr>
          <w:p w14:paraId="04719966" w14:textId="6A08EF34" w:rsidR="00AC7B52" w:rsidRDefault="0009570C" w:rsidP="00E761A1">
            <w:pPr>
              <w:tabs>
                <w:tab w:val="left" w:pos="540"/>
              </w:tabs>
              <w:contextualSpacing/>
              <w:rPr>
                <w:sz w:val="24"/>
                <w:szCs w:val="24"/>
              </w:rPr>
            </w:pPr>
            <w:r>
              <w:rPr>
                <w:b/>
                <w:sz w:val="24"/>
                <w:szCs w:val="24"/>
              </w:rPr>
              <w:t>Зна</w:t>
            </w:r>
            <w:r w:rsidR="00E761A1">
              <w:rPr>
                <w:b/>
                <w:sz w:val="24"/>
                <w:szCs w:val="24"/>
              </w:rPr>
              <w:t xml:space="preserve">ть </w:t>
            </w:r>
            <w:r>
              <w:rPr>
                <w:sz w:val="24"/>
                <w:szCs w:val="24"/>
              </w:rPr>
              <w:t>метод</w:t>
            </w:r>
            <w:r w:rsidR="00E761A1">
              <w:rPr>
                <w:sz w:val="24"/>
                <w:szCs w:val="24"/>
              </w:rPr>
              <w:t>ы</w:t>
            </w:r>
            <w:r>
              <w:rPr>
                <w:sz w:val="24"/>
                <w:szCs w:val="24"/>
              </w:rPr>
              <w:t xml:space="preserve"> оценки финансовых и нефинансовых рисков, возможност</w:t>
            </w:r>
            <w:r w:rsidR="00E761A1">
              <w:rPr>
                <w:sz w:val="24"/>
                <w:szCs w:val="24"/>
              </w:rPr>
              <w:t>и</w:t>
            </w:r>
            <w:r>
              <w:rPr>
                <w:sz w:val="24"/>
                <w:szCs w:val="24"/>
              </w:rPr>
              <w:t xml:space="preserve"> и ограничени</w:t>
            </w:r>
            <w:r w:rsidR="00E761A1">
              <w:rPr>
                <w:sz w:val="24"/>
                <w:szCs w:val="24"/>
              </w:rPr>
              <w:t>я</w:t>
            </w:r>
            <w:r>
              <w:rPr>
                <w:sz w:val="24"/>
                <w:szCs w:val="24"/>
              </w:rPr>
              <w:t xml:space="preserve">  их применения.</w:t>
            </w:r>
          </w:p>
        </w:tc>
        <w:tc>
          <w:tcPr>
            <w:tcW w:w="1224" w:type="pct"/>
            <w:vMerge/>
          </w:tcPr>
          <w:p w14:paraId="15168F49" w14:textId="77777777" w:rsidR="00AC7B52" w:rsidRDefault="00AC7B52">
            <w:pPr>
              <w:tabs>
                <w:tab w:val="left" w:pos="540"/>
              </w:tabs>
              <w:contextualSpacing/>
              <w:jc w:val="both"/>
              <w:rPr>
                <w:b/>
                <w:sz w:val="24"/>
                <w:szCs w:val="24"/>
              </w:rPr>
            </w:pPr>
          </w:p>
        </w:tc>
      </w:tr>
      <w:tr w:rsidR="00AC7B52" w14:paraId="716EFCE3" w14:textId="77777777" w:rsidTr="00FF4D7E">
        <w:trPr>
          <w:trHeight w:val="558"/>
        </w:trPr>
        <w:tc>
          <w:tcPr>
            <w:tcW w:w="1309" w:type="pct"/>
            <w:vMerge w:val="restart"/>
          </w:tcPr>
          <w:p w14:paraId="6F13520C" w14:textId="77777777" w:rsidR="00E761A1" w:rsidRDefault="0009570C">
            <w:pPr>
              <w:tabs>
                <w:tab w:val="left" w:pos="540"/>
              </w:tabs>
              <w:contextualSpacing/>
              <w:rPr>
                <w:sz w:val="24"/>
                <w:szCs w:val="24"/>
              </w:rPr>
            </w:pPr>
            <w:r>
              <w:rPr>
                <w:sz w:val="24"/>
                <w:szCs w:val="24"/>
              </w:rPr>
              <w:t xml:space="preserve">Способность применять продвинутые современные инструменты и методы анализа финансово- 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 экономических </w:t>
            </w:r>
            <w:r>
              <w:rPr>
                <w:sz w:val="24"/>
                <w:szCs w:val="24"/>
              </w:rPr>
              <w:lastRenderedPageBreak/>
              <w:t xml:space="preserve">задач, в том числе, в условиях цифровой экономики и развития </w:t>
            </w:r>
            <w:proofErr w:type="spellStart"/>
            <w:r>
              <w:rPr>
                <w:sz w:val="24"/>
                <w:szCs w:val="24"/>
              </w:rPr>
              <w:t>Финтеха</w:t>
            </w:r>
            <w:proofErr w:type="spellEnd"/>
            <w:r>
              <w:rPr>
                <w:sz w:val="24"/>
                <w:szCs w:val="24"/>
              </w:rPr>
              <w:t>, разработки механизмов монетарного и финансового регулирования, как на уровне отдельных организаций и институтов финансового рынка,</w:t>
            </w:r>
            <w:r>
              <w:t xml:space="preserve"> так и на </w:t>
            </w:r>
            <w:r>
              <w:rPr>
                <w:sz w:val="24"/>
                <w:szCs w:val="24"/>
              </w:rPr>
              <w:t>уровне публично- правовых образований</w:t>
            </w:r>
          </w:p>
          <w:p w14:paraId="5E35CFEF" w14:textId="04E8B924" w:rsidR="00AC7B52" w:rsidRDefault="0009570C">
            <w:pPr>
              <w:tabs>
                <w:tab w:val="left" w:pos="540"/>
              </w:tabs>
              <w:contextualSpacing/>
              <w:rPr>
                <w:sz w:val="24"/>
                <w:szCs w:val="24"/>
              </w:rPr>
            </w:pPr>
            <w:r>
              <w:rPr>
                <w:sz w:val="24"/>
                <w:szCs w:val="24"/>
              </w:rPr>
              <w:t xml:space="preserve"> (ПКН-2)</w:t>
            </w:r>
          </w:p>
        </w:tc>
        <w:tc>
          <w:tcPr>
            <w:tcW w:w="1234" w:type="pct"/>
            <w:vMerge w:val="restart"/>
          </w:tcPr>
          <w:p w14:paraId="5176ED2C" w14:textId="77777777" w:rsidR="00AC7B52" w:rsidRDefault="0009570C">
            <w:pPr>
              <w:pStyle w:val="af8"/>
              <w:tabs>
                <w:tab w:val="left" w:pos="540"/>
              </w:tabs>
              <w:ind w:left="0"/>
              <w:contextualSpacing/>
              <w:rPr>
                <w:sz w:val="24"/>
                <w:szCs w:val="24"/>
              </w:rPr>
            </w:pPr>
            <w:r>
              <w:rPr>
                <w:sz w:val="24"/>
              </w:rPr>
              <w:lastRenderedPageBreak/>
              <w:t>1.</w:t>
            </w:r>
            <w:r>
              <w:rPr>
                <w:sz w:val="24"/>
                <w:szCs w:val="24"/>
              </w:rPr>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1234" w:type="pct"/>
          </w:tcPr>
          <w:p w14:paraId="5A7599A8" w14:textId="0CE72C3A" w:rsidR="00AC7B52" w:rsidRDefault="0009570C" w:rsidP="00E761A1">
            <w:pPr>
              <w:tabs>
                <w:tab w:val="left" w:pos="540"/>
              </w:tabs>
              <w:contextualSpacing/>
              <w:rPr>
                <w:b/>
                <w:bCs/>
                <w:sz w:val="24"/>
                <w:szCs w:val="24"/>
              </w:rPr>
            </w:pPr>
            <w:r>
              <w:rPr>
                <w:b/>
                <w:bCs/>
                <w:sz w:val="24"/>
                <w:szCs w:val="24"/>
              </w:rPr>
              <w:t>Уме</w:t>
            </w:r>
            <w:r w:rsidR="00E761A1">
              <w:rPr>
                <w:b/>
                <w:bCs/>
                <w:sz w:val="24"/>
                <w:szCs w:val="24"/>
              </w:rPr>
              <w:t>ть</w:t>
            </w:r>
            <w:r>
              <w:rPr>
                <w:b/>
                <w:bCs/>
                <w:sz w:val="24"/>
                <w:szCs w:val="24"/>
              </w:rPr>
              <w:t xml:space="preserve"> </w:t>
            </w:r>
            <w:r>
              <w:rPr>
                <w:bCs/>
                <w:sz w:val="24"/>
                <w:szCs w:val="24"/>
              </w:rPr>
              <w:t xml:space="preserve">применять инструменты и механизмы эффективного управления финансовыми ресурсами </w:t>
            </w:r>
          </w:p>
        </w:tc>
        <w:tc>
          <w:tcPr>
            <w:tcW w:w="1224" w:type="pct"/>
            <w:vMerge w:val="restart"/>
          </w:tcPr>
          <w:p w14:paraId="6C94B8B7" w14:textId="77777777" w:rsidR="00AC7B52" w:rsidRDefault="0009570C">
            <w:pPr>
              <w:tabs>
                <w:tab w:val="left" w:pos="540"/>
              </w:tabs>
              <w:contextualSpacing/>
              <w:rPr>
                <w:sz w:val="24"/>
                <w:szCs w:val="24"/>
              </w:rPr>
            </w:pPr>
            <w:r w:rsidRPr="00C77F4D">
              <w:rPr>
                <w:b/>
                <w:sz w:val="24"/>
                <w:szCs w:val="24"/>
              </w:rPr>
              <w:t>1.</w:t>
            </w:r>
            <w:r>
              <w:rPr>
                <w:sz w:val="24"/>
                <w:szCs w:val="24"/>
              </w:rPr>
              <w:t>Форма ведения бизнеса, при котором известная фирма представляет свои передовые технологии и возможность работы под ее маркой другим организациям, а также оказывает различного рода финансовую и инвестиционную поддержку – это …</w:t>
            </w:r>
          </w:p>
          <w:p w14:paraId="207F39E5" w14:textId="15D5FCBB" w:rsidR="00AC7B52" w:rsidRDefault="0009570C">
            <w:pPr>
              <w:tabs>
                <w:tab w:val="left" w:pos="540"/>
              </w:tabs>
              <w:contextualSpacing/>
              <w:rPr>
                <w:sz w:val="24"/>
                <w:szCs w:val="24"/>
              </w:rPr>
            </w:pPr>
            <w:r w:rsidRPr="00C77F4D">
              <w:rPr>
                <w:b/>
                <w:sz w:val="24"/>
                <w:szCs w:val="24"/>
              </w:rPr>
              <w:t>2.</w:t>
            </w:r>
            <w:r w:rsidR="00C77F4D">
              <w:rPr>
                <w:b/>
                <w:sz w:val="24"/>
                <w:szCs w:val="24"/>
              </w:rPr>
              <w:t xml:space="preserve"> </w:t>
            </w:r>
            <w:r>
              <w:rPr>
                <w:sz w:val="24"/>
                <w:szCs w:val="24"/>
              </w:rPr>
              <w:t xml:space="preserve">Особенности интегрированных систем </w:t>
            </w:r>
            <w:r>
              <w:rPr>
                <w:sz w:val="24"/>
                <w:szCs w:val="24"/>
              </w:rPr>
              <w:lastRenderedPageBreak/>
              <w:t>корпоративного управления …</w:t>
            </w:r>
          </w:p>
          <w:p w14:paraId="4BDCD1F2" w14:textId="77777777" w:rsidR="00AC7B52" w:rsidRDefault="0009570C">
            <w:pPr>
              <w:tabs>
                <w:tab w:val="left" w:pos="540"/>
              </w:tabs>
              <w:contextualSpacing/>
              <w:rPr>
                <w:b/>
                <w:bCs/>
                <w:sz w:val="24"/>
                <w:szCs w:val="24"/>
              </w:rPr>
            </w:pPr>
            <w:r w:rsidRPr="00C77F4D">
              <w:rPr>
                <w:b/>
                <w:sz w:val="24"/>
                <w:szCs w:val="24"/>
              </w:rPr>
              <w:t>3.</w:t>
            </w:r>
            <w:r>
              <w:rPr>
                <w:sz w:val="24"/>
                <w:szCs w:val="24"/>
              </w:rPr>
              <w:t xml:space="preserve"> Комплексная система поддержки управления организацией, направленная на координацию взаимодействия систем менеджмента и контроля их эффективности – это …</w:t>
            </w:r>
          </w:p>
        </w:tc>
      </w:tr>
      <w:tr w:rsidR="00AC7B52" w14:paraId="6EA29C30" w14:textId="77777777">
        <w:trPr>
          <w:trHeight w:val="1657"/>
        </w:trPr>
        <w:tc>
          <w:tcPr>
            <w:tcW w:w="1309" w:type="pct"/>
            <w:vMerge/>
          </w:tcPr>
          <w:p w14:paraId="49E897B6" w14:textId="77777777" w:rsidR="00AC7B52" w:rsidRDefault="00AC7B52">
            <w:pPr>
              <w:tabs>
                <w:tab w:val="left" w:pos="540"/>
              </w:tabs>
              <w:contextualSpacing/>
              <w:rPr>
                <w:sz w:val="24"/>
                <w:szCs w:val="24"/>
              </w:rPr>
            </w:pPr>
          </w:p>
        </w:tc>
        <w:tc>
          <w:tcPr>
            <w:tcW w:w="1234" w:type="pct"/>
            <w:vMerge/>
          </w:tcPr>
          <w:p w14:paraId="7B10F5B5" w14:textId="77777777" w:rsidR="00AC7B52" w:rsidRDefault="00AC7B52">
            <w:pPr>
              <w:pStyle w:val="af8"/>
              <w:numPr>
                <w:ilvl w:val="0"/>
                <w:numId w:val="2"/>
              </w:numPr>
              <w:tabs>
                <w:tab w:val="left" w:pos="540"/>
              </w:tabs>
              <w:ind w:left="0" w:firstLine="0"/>
              <w:contextualSpacing/>
              <w:rPr>
                <w:sz w:val="24"/>
                <w:szCs w:val="24"/>
              </w:rPr>
            </w:pPr>
          </w:p>
        </w:tc>
        <w:tc>
          <w:tcPr>
            <w:tcW w:w="1234" w:type="pct"/>
          </w:tcPr>
          <w:p w14:paraId="54AF23BA" w14:textId="5743B2D3" w:rsidR="00AC7B52" w:rsidRDefault="0009570C" w:rsidP="00E761A1">
            <w:pPr>
              <w:tabs>
                <w:tab w:val="left" w:pos="540"/>
              </w:tabs>
              <w:contextualSpacing/>
              <w:rPr>
                <w:b/>
                <w:bCs/>
                <w:sz w:val="24"/>
                <w:szCs w:val="24"/>
              </w:rPr>
            </w:pPr>
            <w:r>
              <w:rPr>
                <w:b/>
                <w:bCs/>
                <w:sz w:val="24"/>
                <w:szCs w:val="24"/>
              </w:rPr>
              <w:t>Зна</w:t>
            </w:r>
            <w:r w:rsidR="00E761A1">
              <w:rPr>
                <w:b/>
                <w:bCs/>
                <w:sz w:val="24"/>
                <w:szCs w:val="24"/>
              </w:rPr>
              <w:t>ть</w:t>
            </w:r>
            <w:r>
              <w:rPr>
                <w:bCs/>
                <w:sz w:val="24"/>
                <w:szCs w:val="24"/>
              </w:rPr>
              <w:t xml:space="preserve"> современны</w:t>
            </w:r>
            <w:r w:rsidR="00E761A1">
              <w:rPr>
                <w:bCs/>
                <w:sz w:val="24"/>
                <w:szCs w:val="24"/>
              </w:rPr>
              <w:t>е</w:t>
            </w:r>
            <w:r>
              <w:rPr>
                <w:bCs/>
                <w:sz w:val="24"/>
                <w:szCs w:val="24"/>
              </w:rPr>
              <w:t xml:space="preserve"> метод</w:t>
            </w:r>
            <w:r w:rsidR="00E761A1">
              <w:rPr>
                <w:bCs/>
                <w:sz w:val="24"/>
                <w:szCs w:val="24"/>
              </w:rPr>
              <w:t>ы</w:t>
            </w:r>
            <w:r>
              <w:rPr>
                <w:bCs/>
                <w:sz w:val="24"/>
                <w:szCs w:val="24"/>
              </w:rPr>
              <w:t xml:space="preserve"> анализа и регулирования финансов на различных уровнях финансовой системы государства</w:t>
            </w:r>
            <w:r>
              <w:rPr>
                <w:b/>
                <w:bCs/>
                <w:sz w:val="24"/>
                <w:szCs w:val="24"/>
              </w:rPr>
              <w:t>.</w:t>
            </w:r>
          </w:p>
        </w:tc>
        <w:tc>
          <w:tcPr>
            <w:tcW w:w="1224" w:type="pct"/>
            <w:vMerge/>
          </w:tcPr>
          <w:p w14:paraId="5DFA83E4" w14:textId="77777777" w:rsidR="00AC7B52" w:rsidRDefault="00AC7B52">
            <w:pPr>
              <w:tabs>
                <w:tab w:val="left" w:pos="540"/>
              </w:tabs>
              <w:contextualSpacing/>
              <w:rPr>
                <w:b/>
                <w:bCs/>
                <w:sz w:val="24"/>
                <w:szCs w:val="24"/>
              </w:rPr>
            </w:pPr>
          </w:p>
        </w:tc>
      </w:tr>
      <w:tr w:rsidR="00AC7B52" w14:paraId="771F3E9C" w14:textId="77777777">
        <w:trPr>
          <w:trHeight w:val="1050"/>
        </w:trPr>
        <w:tc>
          <w:tcPr>
            <w:tcW w:w="1309" w:type="pct"/>
            <w:vMerge/>
          </w:tcPr>
          <w:p w14:paraId="6F4EDFE3" w14:textId="77777777" w:rsidR="00AC7B52" w:rsidRDefault="00AC7B52">
            <w:pPr>
              <w:tabs>
                <w:tab w:val="left" w:pos="540"/>
              </w:tabs>
              <w:ind w:firstLine="709"/>
              <w:contextualSpacing/>
              <w:rPr>
                <w:sz w:val="24"/>
                <w:szCs w:val="24"/>
              </w:rPr>
            </w:pPr>
          </w:p>
        </w:tc>
        <w:tc>
          <w:tcPr>
            <w:tcW w:w="1234" w:type="pct"/>
            <w:vMerge w:val="restart"/>
          </w:tcPr>
          <w:p w14:paraId="3FEFEA72" w14:textId="77777777" w:rsidR="00AC7B52" w:rsidRDefault="0009570C">
            <w:pPr>
              <w:tabs>
                <w:tab w:val="left" w:pos="540"/>
              </w:tabs>
              <w:contextualSpacing/>
              <w:rPr>
                <w:sz w:val="24"/>
                <w:szCs w:val="24"/>
              </w:rPr>
            </w:pPr>
            <w:r>
              <w:rPr>
                <w:sz w:val="24"/>
                <w:szCs w:val="24"/>
              </w:rPr>
              <w:t>2.Демонстрирует способность решения проектно-экономических задач</w:t>
            </w:r>
            <w:r>
              <w:rPr>
                <w:sz w:val="24"/>
                <w:szCs w:val="24"/>
              </w:rPr>
              <w:tab/>
            </w:r>
            <w:r>
              <w:rPr>
                <w:sz w:val="24"/>
                <w:szCs w:val="24"/>
              </w:rPr>
              <w:tab/>
              <w:t>в</w:t>
            </w:r>
          </w:p>
          <w:p w14:paraId="7201EF4D" w14:textId="77777777" w:rsidR="00AC7B52" w:rsidRDefault="0009570C">
            <w:pPr>
              <w:tabs>
                <w:tab w:val="left" w:pos="540"/>
              </w:tabs>
              <w:contextualSpacing/>
              <w:rPr>
                <w:sz w:val="24"/>
                <w:szCs w:val="24"/>
              </w:rPr>
            </w:pPr>
            <w:r>
              <w:rPr>
                <w:sz w:val="24"/>
                <w:szCs w:val="24"/>
              </w:rPr>
              <w:t>профессиональной деятельности</w:t>
            </w:r>
          </w:p>
        </w:tc>
        <w:tc>
          <w:tcPr>
            <w:tcW w:w="1234" w:type="pct"/>
          </w:tcPr>
          <w:p w14:paraId="4F465FA6" w14:textId="00C56DEE" w:rsidR="00AC7B52" w:rsidRDefault="0009570C" w:rsidP="00E761A1">
            <w:pPr>
              <w:tabs>
                <w:tab w:val="left" w:pos="540"/>
              </w:tabs>
              <w:contextualSpacing/>
              <w:rPr>
                <w:sz w:val="24"/>
                <w:szCs w:val="24"/>
              </w:rPr>
            </w:pPr>
            <w:r>
              <w:rPr>
                <w:b/>
                <w:bCs/>
                <w:sz w:val="24"/>
                <w:szCs w:val="24"/>
              </w:rPr>
              <w:t>Уме</w:t>
            </w:r>
            <w:r w:rsidR="00E761A1">
              <w:rPr>
                <w:b/>
                <w:bCs/>
                <w:sz w:val="24"/>
                <w:szCs w:val="24"/>
              </w:rPr>
              <w:t xml:space="preserve">ть </w:t>
            </w:r>
            <w:r>
              <w:rPr>
                <w:bCs/>
                <w:sz w:val="24"/>
                <w:szCs w:val="24"/>
              </w:rPr>
              <w:t>оценивать риски, применяя современные технологии, для решения проектно-экономических задач.</w:t>
            </w:r>
          </w:p>
        </w:tc>
        <w:tc>
          <w:tcPr>
            <w:tcW w:w="1224" w:type="pct"/>
            <w:vMerge w:val="restart"/>
          </w:tcPr>
          <w:p w14:paraId="59D034C0" w14:textId="43DCE865" w:rsidR="00AC7B52" w:rsidRDefault="0009570C">
            <w:pPr>
              <w:tabs>
                <w:tab w:val="left" w:pos="540"/>
              </w:tabs>
              <w:contextualSpacing/>
              <w:rPr>
                <w:sz w:val="24"/>
                <w:szCs w:val="24"/>
              </w:rPr>
            </w:pPr>
            <w:r w:rsidRPr="00C77F4D">
              <w:rPr>
                <w:b/>
                <w:sz w:val="24"/>
                <w:szCs w:val="24"/>
              </w:rPr>
              <w:t>1.</w:t>
            </w:r>
            <w:r w:rsidR="00C77F4D">
              <w:rPr>
                <w:sz w:val="24"/>
                <w:szCs w:val="24"/>
              </w:rPr>
              <w:t xml:space="preserve"> </w:t>
            </w:r>
            <w:r>
              <w:rPr>
                <w:sz w:val="24"/>
                <w:szCs w:val="24"/>
              </w:rPr>
              <w:t>С целью диверсификации свой деятельности компания «</w:t>
            </w:r>
            <w:proofErr w:type="spellStart"/>
            <w:r>
              <w:rPr>
                <w:sz w:val="24"/>
                <w:szCs w:val="24"/>
              </w:rPr>
              <w:t>Алтаир</w:t>
            </w:r>
            <w:proofErr w:type="spellEnd"/>
            <w:r>
              <w:rPr>
                <w:sz w:val="24"/>
                <w:szCs w:val="24"/>
              </w:rPr>
              <w:t xml:space="preserve">» принимает решение об инвестировании 200 </w:t>
            </w:r>
            <w:proofErr w:type="spellStart"/>
            <w:r>
              <w:rPr>
                <w:sz w:val="24"/>
                <w:szCs w:val="24"/>
              </w:rPr>
              <w:t>млн.руб</w:t>
            </w:r>
            <w:proofErr w:type="spellEnd"/>
            <w:r>
              <w:rPr>
                <w:sz w:val="24"/>
                <w:szCs w:val="24"/>
              </w:rPr>
              <w:t xml:space="preserve">. в альтернативную сферу деятельности. Известно, что компания осуществляет свою деятельность привлекая 50% заемного капитала и 50% собственных средств. Стоимость собственного капитала - 20%, заемного капитала - 18%, при налоге на прибыль - 20%. Рассматривается два проекта А и В. По проекту А за два года ожидаются поступление средств в размере 70 и 90 </w:t>
            </w:r>
            <w:proofErr w:type="spellStart"/>
            <w:r>
              <w:rPr>
                <w:sz w:val="24"/>
                <w:szCs w:val="24"/>
              </w:rPr>
              <w:t>млн.руб</w:t>
            </w:r>
            <w:proofErr w:type="spellEnd"/>
            <w:r>
              <w:rPr>
                <w:sz w:val="24"/>
                <w:szCs w:val="24"/>
              </w:rPr>
              <w:t xml:space="preserve">. соответственно. Проект B планируется сроком на три года, ожидаемые </w:t>
            </w:r>
            <w:r>
              <w:rPr>
                <w:sz w:val="24"/>
                <w:szCs w:val="24"/>
              </w:rPr>
              <w:lastRenderedPageBreak/>
              <w:t xml:space="preserve">поступления 50, 60, 60 </w:t>
            </w:r>
            <w:proofErr w:type="spellStart"/>
            <w:r>
              <w:rPr>
                <w:sz w:val="24"/>
                <w:szCs w:val="24"/>
              </w:rPr>
              <w:t>млн.руб</w:t>
            </w:r>
            <w:proofErr w:type="spellEnd"/>
            <w:r>
              <w:rPr>
                <w:sz w:val="24"/>
                <w:szCs w:val="24"/>
              </w:rPr>
              <w:t>. Какой проект следует выбрать компании с точки зрения доходности и риска? Ответ обоснуйте.</w:t>
            </w:r>
          </w:p>
          <w:p w14:paraId="2384949A" w14:textId="32E9FA31" w:rsidR="00AC7B52" w:rsidRDefault="0009570C">
            <w:pPr>
              <w:tabs>
                <w:tab w:val="left" w:pos="540"/>
              </w:tabs>
              <w:contextualSpacing/>
              <w:rPr>
                <w:sz w:val="24"/>
                <w:szCs w:val="24"/>
              </w:rPr>
            </w:pPr>
            <w:r w:rsidRPr="00C77F4D">
              <w:rPr>
                <w:b/>
                <w:sz w:val="24"/>
                <w:szCs w:val="24"/>
              </w:rPr>
              <w:t>2.</w:t>
            </w:r>
            <w:r w:rsidR="00C77F4D">
              <w:rPr>
                <w:sz w:val="24"/>
                <w:szCs w:val="24"/>
              </w:rPr>
              <w:t xml:space="preserve"> </w:t>
            </w:r>
            <w:r>
              <w:rPr>
                <w:sz w:val="24"/>
                <w:szCs w:val="24"/>
              </w:rPr>
              <w:t xml:space="preserve">Коэффициент вариации по проекту = 56 </w:t>
            </w:r>
            <w:proofErr w:type="gramStart"/>
            <w:r>
              <w:rPr>
                <w:sz w:val="24"/>
                <w:szCs w:val="24"/>
              </w:rPr>
              <w:t>% .</w:t>
            </w:r>
            <w:proofErr w:type="gramEnd"/>
            <w:r>
              <w:rPr>
                <w:sz w:val="24"/>
                <w:szCs w:val="24"/>
              </w:rPr>
              <w:t xml:space="preserve"> Проект находится в зоне</w:t>
            </w:r>
            <w:proofErr w:type="gramStart"/>
            <w:r>
              <w:rPr>
                <w:sz w:val="24"/>
                <w:szCs w:val="24"/>
              </w:rPr>
              <w:t xml:space="preserve"> ….</w:t>
            </w:r>
            <w:proofErr w:type="gramEnd"/>
            <w:r>
              <w:rPr>
                <w:sz w:val="24"/>
                <w:szCs w:val="24"/>
              </w:rPr>
              <w:t>. риска.</w:t>
            </w:r>
          </w:p>
          <w:p w14:paraId="30458C2C" w14:textId="77777777" w:rsidR="00AC7B52" w:rsidRDefault="0009570C">
            <w:pPr>
              <w:tabs>
                <w:tab w:val="left" w:pos="540"/>
              </w:tabs>
              <w:contextualSpacing/>
              <w:rPr>
                <w:b/>
                <w:bCs/>
                <w:sz w:val="24"/>
                <w:szCs w:val="24"/>
              </w:rPr>
            </w:pPr>
            <w:r>
              <w:rPr>
                <w:sz w:val="24"/>
                <w:szCs w:val="24"/>
              </w:rPr>
              <w:t xml:space="preserve">Коэффициент дисконтирования по проекту = 15 %. </w:t>
            </w:r>
            <w:proofErr w:type="spellStart"/>
            <w:r>
              <w:rPr>
                <w:sz w:val="24"/>
                <w:szCs w:val="24"/>
              </w:rPr>
              <w:t>Безрисковая</w:t>
            </w:r>
            <w:proofErr w:type="spellEnd"/>
            <w:r>
              <w:rPr>
                <w:sz w:val="24"/>
                <w:szCs w:val="24"/>
              </w:rPr>
              <w:t xml:space="preserve"> ставка доходности = 6 %, премия за риск по проекту составляет …</w:t>
            </w:r>
          </w:p>
        </w:tc>
      </w:tr>
      <w:tr w:rsidR="00AC7B52" w14:paraId="351D378A" w14:textId="77777777">
        <w:trPr>
          <w:trHeight w:val="1050"/>
        </w:trPr>
        <w:tc>
          <w:tcPr>
            <w:tcW w:w="1309" w:type="pct"/>
            <w:vMerge/>
          </w:tcPr>
          <w:p w14:paraId="04B1E395" w14:textId="77777777" w:rsidR="00AC7B52" w:rsidRDefault="00AC7B52">
            <w:pPr>
              <w:tabs>
                <w:tab w:val="left" w:pos="540"/>
              </w:tabs>
              <w:ind w:firstLine="709"/>
              <w:contextualSpacing/>
              <w:jc w:val="both"/>
              <w:rPr>
                <w:sz w:val="24"/>
                <w:szCs w:val="24"/>
              </w:rPr>
            </w:pPr>
          </w:p>
        </w:tc>
        <w:tc>
          <w:tcPr>
            <w:tcW w:w="1234" w:type="pct"/>
            <w:vMerge/>
          </w:tcPr>
          <w:p w14:paraId="377476D0" w14:textId="77777777" w:rsidR="00AC7B52" w:rsidRDefault="00AC7B52">
            <w:pPr>
              <w:pStyle w:val="af8"/>
              <w:numPr>
                <w:ilvl w:val="0"/>
                <w:numId w:val="2"/>
              </w:numPr>
              <w:tabs>
                <w:tab w:val="left" w:pos="540"/>
              </w:tabs>
              <w:ind w:left="0" w:firstLine="0"/>
              <w:contextualSpacing/>
              <w:jc w:val="both"/>
              <w:rPr>
                <w:sz w:val="24"/>
                <w:szCs w:val="24"/>
              </w:rPr>
            </w:pPr>
          </w:p>
        </w:tc>
        <w:tc>
          <w:tcPr>
            <w:tcW w:w="1234" w:type="pct"/>
          </w:tcPr>
          <w:p w14:paraId="09FEDF6F" w14:textId="25239E30" w:rsidR="00AC7B52" w:rsidRDefault="0009570C" w:rsidP="00E761A1">
            <w:pPr>
              <w:tabs>
                <w:tab w:val="left" w:pos="540"/>
              </w:tabs>
              <w:contextualSpacing/>
              <w:rPr>
                <w:sz w:val="24"/>
                <w:szCs w:val="24"/>
              </w:rPr>
            </w:pPr>
            <w:r>
              <w:rPr>
                <w:b/>
                <w:bCs/>
                <w:sz w:val="24"/>
                <w:szCs w:val="24"/>
              </w:rPr>
              <w:t>Зна</w:t>
            </w:r>
            <w:r w:rsidR="00E761A1">
              <w:rPr>
                <w:b/>
                <w:bCs/>
                <w:sz w:val="24"/>
                <w:szCs w:val="24"/>
              </w:rPr>
              <w:t xml:space="preserve">ть </w:t>
            </w:r>
            <w:r>
              <w:rPr>
                <w:sz w:val="24"/>
                <w:szCs w:val="24"/>
              </w:rPr>
              <w:t>методически</w:t>
            </w:r>
            <w:r w:rsidR="00E761A1">
              <w:rPr>
                <w:sz w:val="24"/>
                <w:szCs w:val="24"/>
              </w:rPr>
              <w:t>е</w:t>
            </w:r>
            <w:r>
              <w:rPr>
                <w:sz w:val="24"/>
                <w:szCs w:val="24"/>
              </w:rPr>
              <w:t xml:space="preserve"> и практически</w:t>
            </w:r>
            <w:r w:rsidR="00E761A1">
              <w:rPr>
                <w:sz w:val="24"/>
                <w:szCs w:val="24"/>
              </w:rPr>
              <w:t>е</w:t>
            </w:r>
            <w:r>
              <w:rPr>
                <w:sz w:val="24"/>
                <w:szCs w:val="24"/>
              </w:rPr>
              <w:t xml:space="preserve"> основ</w:t>
            </w:r>
            <w:r w:rsidR="00E761A1">
              <w:rPr>
                <w:sz w:val="24"/>
                <w:szCs w:val="24"/>
              </w:rPr>
              <w:t>ы</w:t>
            </w:r>
            <w:r>
              <w:rPr>
                <w:sz w:val="24"/>
                <w:szCs w:val="24"/>
              </w:rPr>
              <w:t xml:space="preserve"> решения проектно-экономических задач с применением воз</w:t>
            </w:r>
            <w:r w:rsidR="00C77F4D">
              <w:rPr>
                <w:sz w:val="24"/>
                <w:szCs w:val="24"/>
              </w:rPr>
              <w:t xml:space="preserve">можностей цифровой экономики и </w:t>
            </w:r>
            <w:proofErr w:type="spellStart"/>
            <w:r w:rsidR="00C77F4D">
              <w:rPr>
                <w:sz w:val="24"/>
                <w:szCs w:val="24"/>
              </w:rPr>
              <w:t>Ф</w:t>
            </w:r>
            <w:r>
              <w:rPr>
                <w:sz w:val="24"/>
                <w:szCs w:val="24"/>
              </w:rPr>
              <w:t>интеха</w:t>
            </w:r>
            <w:proofErr w:type="spellEnd"/>
            <w:r>
              <w:rPr>
                <w:sz w:val="24"/>
                <w:szCs w:val="24"/>
              </w:rPr>
              <w:t xml:space="preserve"> </w:t>
            </w:r>
          </w:p>
        </w:tc>
        <w:tc>
          <w:tcPr>
            <w:tcW w:w="1224" w:type="pct"/>
            <w:vMerge/>
          </w:tcPr>
          <w:p w14:paraId="11CE5EF2" w14:textId="77777777" w:rsidR="00AC7B52" w:rsidRDefault="00AC7B52">
            <w:pPr>
              <w:tabs>
                <w:tab w:val="left" w:pos="540"/>
              </w:tabs>
              <w:contextualSpacing/>
              <w:jc w:val="both"/>
              <w:rPr>
                <w:b/>
                <w:bCs/>
                <w:sz w:val="24"/>
                <w:szCs w:val="24"/>
              </w:rPr>
            </w:pPr>
          </w:p>
        </w:tc>
      </w:tr>
      <w:tr w:rsidR="00AC7B52" w14:paraId="3BC710B8" w14:textId="77777777">
        <w:trPr>
          <w:trHeight w:val="653"/>
        </w:trPr>
        <w:tc>
          <w:tcPr>
            <w:tcW w:w="1309" w:type="pct"/>
            <w:vMerge/>
          </w:tcPr>
          <w:p w14:paraId="3CE889DE" w14:textId="77777777" w:rsidR="00AC7B52" w:rsidRDefault="00AC7B52">
            <w:pPr>
              <w:tabs>
                <w:tab w:val="left" w:pos="540"/>
              </w:tabs>
              <w:ind w:firstLine="709"/>
              <w:contextualSpacing/>
              <w:jc w:val="both"/>
              <w:rPr>
                <w:sz w:val="24"/>
                <w:szCs w:val="24"/>
              </w:rPr>
            </w:pPr>
          </w:p>
        </w:tc>
        <w:tc>
          <w:tcPr>
            <w:tcW w:w="1234" w:type="pct"/>
            <w:vMerge w:val="restart"/>
          </w:tcPr>
          <w:p w14:paraId="3FFDD03B" w14:textId="2D4F1A91" w:rsidR="00AC7B52" w:rsidRDefault="0009570C" w:rsidP="00E761A1">
            <w:pPr>
              <w:pStyle w:val="af8"/>
              <w:tabs>
                <w:tab w:val="left" w:pos="540"/>
              </w:tabs>
              <w:ind w:left="0"/>
              <w:contextualSpacing/>
              <w:rPr>
                <w:sz w:val="24"/>
                <w:szCs w:val="24"/>
              </w:rPr>
            </w:pPr>
            <w:r>
              <w:rPr>
                <w:spacing w:val="-2"/>
                <w:sz w:val="24"/>
                <w:szCs w:val="22"/>
                <w:lang w:eastAsia="en-US"/>
              </w:rPr>
              <w:t xml:space="preserve">3.Демонстрирует </w:t>
            </w:r>
            <w:r>
              <w:rPr>
                <w:sz w:val="24"/>
                <w:szCs w:val="22"/>
                <w:lang w:eastAsia="en-US"/>
              </w:rPr>
              <w:t xml:space="preserve">освоение инструментов </w:t>
            </w:r>
            <w:proofErr w:type="spellStart"/>
            <w:r w:rsidR="00E761A1">
              <w:rPr>
                <w:spacing w:val="-2"/>
                <w:sz w:val="24"/>
                <w:szCs w:val="22"/>
                <w:lang w:eastAsia="en-US"/>
              </w:rPr>
              <w:t>Финтеха</w:t>
            </w:r>
            <w:proofErr w:type="spellEnd"/>
            <w:r w:rsidR="00E761A1">
              <w:rPr>
                <w:spacing w:val="-2"/>
                <w:sz w:val="24"/>
                <w:szCs w:val="22"/>
                <w:lang w:eastAsia="en-US"/>
              </w:rPr>
              <w:t>.</w:t>
            </w:r>
          </w:p>
        </w:tc>
        <w:tc>
          <w:tcPr>
            <w:tcW w:w="1234" w:type="pct"/>
          </w:tcPr>
          <w:p w14:paraId="072A4553" w14:textId="75A8695B" w:rsidR="00AC7B52" w:rsidRDefault="0009570C" w:rsidP="00C77F4D">
            <w:pPr>
              <w:tabs>
                <w:tab w:val="left" w:pos="540"/>
              </w:tabs>
              <w:contextualSpacing/>
              <w:rPr>
                <w:sz w:val="24"/>
                <w:szCs w:val="24"/>
              </w:rPr>
            </w:pPr>
            <w:r>
              <w:rPr>
                <w:b/>
                <w:bCs/>
                <w:sz w:val="24"/>
                <w:szCs w:val="24"/>
              </w:rPr>
              <w:t>Уме</w:t>
            </w:r>
            <w:r w:rsidR="00E761A1">
              <w:rPr>
                <w:b/>
                <w:bCs/>
                <w:sz w:val="24"/>
                <w:szCs w:val="24"/>
              </w:rPr>
              <w:t>ть</w:t>
            </w:r>
            <w:r>
              <w:rPr>
                <w:b/>
                <w:bCs/>
                <w:sz w:val="24"/>
                <w:szCs w:val="24"/>
              </w:rPr>
              <w:t xml:space="preserve"> </w:t>
            </w:r>
            <w:r>
              <w:rPr>
                <w:bCs/>
                <w:sz w:val="24"/>
                <w:szCs w:val="24"/>
              </w:rPr>
              <w:t xml:space="preserve">применять инструменты </w:t>
            </w:r>
            <w:proofErr w:type="spellStart"/>
            <w:r w:rsidR="00C77F4D">
              <w:rPr>
                <w:bCs/>
                <w:sz w:val="24"/>
                <w:szCs w:val="24"/>
              </w:rPr>
              <w:t>Финтеха</w:t>
            </w:r>
            <w:proofErr w:type="spellEnd"/>
            <w:r>
              <w:rPr>
                <w:bCs/>
                <w:sz w:val="24"/>
                <w:szCs w:val="24"/>
              </w:rPr>
              <w:t xml:space="preserve"> для управления финансово-кредитной сферой в контексте риск-ориентированного подхода</w:t>
            </w:r>
          </w:p>
        </w:tc>
        <w:tc>
          <w:tcPr>
            <w:tcW w:w="1224" w:type="pct"/>
            <w:vMerge w:val="restart"/>
          </w:tcPr>
          <w:p w14:paraId="7BB2251D" w14:textId="42CD1540" w:rsidR="00AC7B52" w:rsidRDefault="0009570C">
            <w:pPr>
              <w:tabs>
                <w:tab w:val="left" w:pos="540"/>
              </w:tabs>
              <w:contextualSpacing/>
              <w:rPr>
                <w:sz w:val="24"/>
                <w:szCs w:val="24"/>
              </w:rPr>
            </w:pPr>
            <w:r w:rsidRPr="00C77F4D">
              <w:rPr>
                <w:b/>
                <w:sz w:val="24"/>
                <w:szCs w:val="24"/>
              </w:rPr>
              <w:t>1.</w:t>
            </w:r>
            <w:r w:rsidR="00C77F4D">
              <w:rPr>
                <w:sz w:val="24"/>
                <w:szCs w:val="24"/>
              </w:rPr>
              <w:t xml:space="preserve"> </w:t>
            </w:r>
            <w:proofErr w:type="gramStart"/>
            <w:r>
              <w:rPr>
                <w:sz w:val="24"/>
                <w:szCs w:val="24"/>
              </w:rPr>
              <w:t>Технологическая  инновация</w:t>
            </w:r>
            <w:proofErr w:type="gramEnd"/>
            <w:r>
              <w:rPr>
                <w:sz w:val="24"/>
                <w:szCs w:val="24"/>
              </w:rPr>
              <w:t xml:space="preserve"> в сфере финансовых услуг, которая может привести к появлению новых бизнес-моделей, приложений, процессов или продуктов с соответствующим эффектом на предоставление финансовых услуг – это …</w:t>
            </w:r>
          </w:p>
          <w:p w14:paraId="7C46D0ED" w14:textId="70F42EC2" w:rsidR="00AC7B52" w:rsidRDefault="0009570C">
            <w:pPr>
              <w:tabs>
                <w:tab w:val="left" w:pos="540"/>
              </w:tabs>
              <w:contextualSpacing/>
              <w:rPr>
                <w:sz w:val="24"/>
                <w:szCs w:val="24"/>
              </w:rPr>
            </w:pPr>
            <w:r w:rsidRPr="00C77F4D">
              <w:rPr>
                <w:b/>
                <w:sz w:val="24"/>
                <w:szCs w:val="24"/>
              </w:rPr>
              <w:t>2.</w:t>
            </w:r>
            <w:r w:rsidR="00C77F4D">
              <w:rPr>
                <w:sz w:val="24"/>
                <w:szCs w:val="24"/>
              </w:rPr>
              <w:t xml:space="preserve"> </w:t>
            </w:r>
            <w:r>
              <w:rPr>
                <w:sz w:val="24"/>
                <w:szCs w:val="24"/>
              </w:rPr>
              <w:t xml:space="preserve">Цикл </w:t>
            </w:r>
            <w:r>
              <w:rPr>
                <w:sz w:val="24"/>
                <w:szCs w:val="24"/>
                <w:lang w:val="en-US"/>
              </w:rPr>
              <w:t>PDCA</w:t>
            </w:r>
            <w:r>
              <w:rPr>
                <w:sz w:val="24"/>
                <w:szCs w:val="24"/>
              </w:rPr>
              <w:t xml:space="preserve"> применительно к процессу управления рисками </w:t>
            </w:r>
            <w:proofErr w:type="gramStart"/>
            <w:r>
              <w:rPr>
                <w:sz w:val="24"/>
                <w:szCs w:val="24"/>
              </w:rPr>
              <w:t>включает:…</w:t>
            </w:r>
            <w:proofErr w:type="gramEnd"/>
          </w:p>
          <w:p w14:paraId="43CA1CFE" w14:textId="4BE145CD" w:rsidR="00AC7B52" w:rsidRDefault="0009570C">
            <w:pPr>
              <w:tabs>
                <w:tab w:val="left" w:pos="540"/>
              </w:tabs>
              <w:contextualSpacing/>
              <w:rPr>
                <w:b/>
                <w:bCs/>
                <w:sz w:val="24"/>
                <w:szCs w:val="24"/>
              </w:rPr>
            </w:pPr>
            <w:r w:rsidRPr="00C77F4D">
              <w:rPr>
                <w:b/>
                <w:sz w:val="24"/>
                <w:szCs w:val="24"/>
              </w:rPr>
              <w:t>3.</w:t>
            </w:r>
            <w:r w:rsidR="00C77F4D">
              <w:rPr>
                <w:sz w:val="24"/>
                <w:szCs w:val="24"/>
              </w:rPr>
              <w:t xml:space="preserve"> </w:t>
            </w:r>
            <w:r>
              <w:rPr>
                <w:sz w:val="24"/>
                <w:szCs w:val="24"/>
              </w:rPr>
              <w:t>Информационная база управления финансовыми рисками включает ...</w:t>
            </w:r>
          </w:p>
        </w:tc>
      </w:tr>
      <w:tr w:rsidR="00AC7B52" w14:paraId="70DBE896" w14:textId="77777777">
        <w:trPr>
          <w:trHeight w:val="652"/>
        </w:trPr>
        <w:tc>
          <w:tcPr>
            <w:tcW w:w="1309" w:type="pct"/>
            <w:vMerge/>
          </w:tcPr>
          <w:p w14:paraId="5ED93184" w14:textId="77777777" w:rsidR="00AC7B52" w:rsidRDefault="00AC7B52">
            <w:pPr>
              <w:tabs>
                <w:tab w:val="left" w:pos="540"/>
              </w:tabs>
              <w:ind w:firstLine="709"/>
              <w:contextualSpacing/>
              <w:jc w:val="both"/>
              <w:rPr>
                <w:sz w:val="24"/>
                <w:szCs w:val="24"/>
              </w:rPr>
            </w:pPr>
          </w:p>
        </w:tc>
        <w:tc>
          <w:tcPr>
            <w:tcW w:w="1234" w:type="pct"/>
            <w:vMerge/>
          </w:tcPr>
          <w:p w14:paraId="4D4D8A84" w14:textId="77777777" w:rsidR="00AC7B52" w:rsidRDefault="00AC7B52">
            <w:pPr>
              <w:pStyle w:val="af8"/>
              <w:numPr>
                <w:ilvl w:val="0"/>
                <w:numId w:val="2"/>
              </w:numPr>
              <w:tabs>
                <w:tab w:val="left" w:pos="540"/>
              </w:tabs>
              <w:ind w:left="0" w:firstLine="0"/>
              <w:contextualSpacing/>
              <w:jc w:val="both"/>
              <w:rPr>
                <w:sz w:val="24"/>
                <w:szCs w:val="24"/>
              </w:rPr>
            </w:pPr>
          </w:p>
        </w:tc>
        <w:tc>
          <w:tcPr>
            <w:tcW w:w="1234" w:type="pct"/>
          </w:tcPr>
          <w:p w14:paraId="32C7C392" w14:textId="5FC35066" w:rsidR="00AC7B52" w:rsidRDefault="0009570C" w:rsidP="00C77F4D">
            <w:pPr>
              <w:tabs>
                <w:tab w:val="left" w:pos="540"/>
              </w:tabs>
              <w:contextualSpacing/>
              <w:rPr>
                <w:sz w:val="24"/>
                <w:szCs w:val="24"/>
              </w:rPr>
            </w:pPr>
            <w:r>
              <w:rPr>
                <w:b/>
                <w:bCs/>
                <w:sz w:val="24"/>
                <w:szCs w:val="24"/>
              </w:rPr>
              <w:t>Зна</w:t>
            </w:r>
            <w:r w:rsidR="00E761A1">
              <w:rPr>
                <w:b/>
                <w:bCs/>
                <w:sz w:val="24"/>
                <w:szCs w:val="24"/>
              </w:rPr>
              <w:t xml:space="preserve">ть </w:t>
            </w:r>
            <w:r>
              <w:rPr>
                <w:bCs/>
                <w:sz w:val="24"/>
                <w:szCs w:val="24"/>
              </w:rPr>
              <w:t>инструмент</w:t>
            </w:r>
            <w:r w:rsidR="00E761A1">
              <w:rPr>
                <w:bCs/>
                <w:sz w:val="24"/>
                <w:szCs w:val="24"/>
              </w:rPr>
              <w:t>ы</w:t>
            </w:r>
            <w:r>
              <w:rPr>
                <w:b/>
                <w:bCs/>
                <w:sz w:val="24"/>
                <w:szCs w:val="24"/>
              </w:rPr>
              <w:t xml:space="preserve"> </w:t>
            </w:r>
            <w:proofErr w:type="spellStart"/>
            <w:r w:rsidR="00C77F4D">
              <w:rPr>
                <w:bCs/>
                <w:sz w:val="24"/>
                <w:szCs w:val="24"/>
              </w:rPr>
              <w:t>Финтеха</w:t>
            </w:r>
            <w:proofErr w:type="spellEnd"/>
            <w:r>
              <w:rPr>
                <w:bCs/>
                <w:sz w:val="24"/>
                <w:szCs w:val="24"/>
              </w:rPr>
              <w:t xml:space="preserve"> и особенностей их применения при управлении рисками финансами государственного и негосударственного сектора экономики</w:t>
            </w:r>
          </w:p>
        </w:tc>
        <w:tc>
          <w:tcPr>
            <w:tcW w:w="1224" w:type="pct"/>
            <w:vMerge/>
          </w:tcPr>
          <w:p w14:paraId="34A674CF" w14:textId="77777777" w:rsidR="00AC7B52" w:rsidRDefault="00AC7B52">
            <w:pPr>
              <w:tabs>
                <w:tab w:val="left" w:pos="540"/>
              </w:tabs>
              <w:contextualSpacing/>
              <w:jc w:val="both"/>
              <w:rPr>
                <w:b/>
                <w:bCs/>
                <w:sz w:val="24"/>
                <w:szCs w:val="24"/>
              </w:rPr>
            </w:pPr>
          </w:p>
        </w:tc>
      </w:tr>
      <w:tr w:rsidR="00AC7B52" w14:paraId="67B55446" w14:textId="77777777">
        <w:trPr>
          <w:trHeight w:val="1691"/>
        </w:trPr>
        <w:tc>
          <w:tcPr>
            <w:tcW w:w="1309" w:type="pct"/>
            <w:vMerge/>
          </w:tcPr>
          <w:p w14:paraId="3F76B5F5" w14:textId="77777777" w:rsidR="00AC7B52" w:rsidRDefault="00AC7B52">
            <w:pPr>
              <w:tabs>
                <w:tab w:val="left" w:pos="540"/>
              </w:tabs>
              <w:ind w:firstLine="709"/>
              <w:contextualSpacing/>
              <w:jc w:val="both"/>
              <w:rPr>
                <w:sz w:val="24"/>
                <w:szCs w:val="24"/>
              </w:rPr>
            </w:pPr>
          </w:p>
        </w:tc>
        <w:tc>
          <w:tcPr>
            <w:tcW w:w="1234" w:type="pct"/>
            <w:vMerge w:val="restart"/>
          </w:tcPr>
          <w:p w14:paraId="482F4E65" w14:textId="77777777" w:rsidR="00AC7B52" w:rsidRDefault="0009570C">
            <w:pPr>
              <w:pStyle w:val="af8"/>
              <w:tabs>
                <w:tab w:val="left" w:pos="540"/>
              </w:tabs>
              <w:ind w:left="0"/>
              <w:contextualSpacing/>
              <w:rPr>
                <w:spacing w:val="-2"/>
                <w:sz w:val="24"/>
              </w:rPr>
            </w:pPr>
            <w:r>
              <w:rPr>
                <w:spacing w:val="-2"/>
                <w:sz w:val="24"/>
              </w:rPr>
              <w:t xml:space="preserve">4.Владеет методами </w:t>
            </w:r>
          </w:p>
          <w:p w14:paraId="59DF6317" w14:textId="77777777" w:rsidR="00AC7B52" w:rsidRDefault="0009570C">
            <w:pPr>
              <w:pStyle w:val="af8"/>
              <w:tabs>
                <w:tab w:val="left" w:pos="540"/>
              </w:tabs>
              <w:ind w:left="0"/>
              <w:contextualSpacing/>
              <w:rPr>
                <w:sz w:val="24"/>
                <w:szCs w:val="24"/>
              </w:rPr>
            </w:pPr>
            <w:r>
              <w:rPr>
                <w:sz w:val="24"/>
                <w:szCs w:val="24"/>
              </w:rPr>
              <w:t xml:space="preserve">анализа </w:t>
            </w:r>
            <w:proofErr w:type="spellStart"/>
            <w:r>
              <w:rPr>
                <w:sz w:val="24"/>
                <w:szCs w:val="24"/>
              </w:rPr>
              <w:t>Big</w:t>
            </w:r>
            <w:proofErr w:type="spellEnd"/>
            <w:r>
              <w:rPr>
                <w:sz w:val="24"/>
                <w:szCs w:val="24"/>
              </w:rPr>
              <w:tab/>
            </w:r>
            <w:proofErr w:type="spellStart"/>
            <w:r>
              <w:rPr>
                <w:sz w:val="24"/>
                <w:szCs w:val="24"/>
              </w:rPr>
              <w:t>Date</w:t>
            </w:r>
            <w:proofErr w:type="spellEnd"/>
            <w:r>
              <w:rPr>
                <w:sz w:val="24"/>
                <w:szCs w:val="24"/>
              </w:rPr>
              <w:t>, использует их для решения профессиональных задач на микро-, мезо-</w:t>
            </w:r>
            <w:r>
              <w:rPr>
                <w:sz w:val="24"/>
                <w:szCs w:val="24"/>
              </w:rPr>
              <w:tab/>
              <w:t>и макроуровнях, в  том числе на уровне финансового рынка</w:t>
            </w:r>
          </w:p>
        </w:tc>
        <w:tc>
          <w:tcPr>
            <w:tcW w:w="1234" w:type="pct"/>
          </w:tcPr>
          <w:p w14:paraId="69E9407F" w14:textId="4321ECA6" w:rsidR="00AC7B52" w:rsidRDefault="0009570C" w:rsidP="00E761A1">
            <w:pPr>
              <w:tabs>
                <w:tab w:val="left" w:pos="540"/>
              </w:tabs>
              <w:contextualSpacing/>
              <w:rPr>
                <w:b/>
                <w:bCs/>
                <w:sz w:val="24"/>
                <w:szCs w:val="24"/>
              </w:rPr>
            </w:pPr>
            <w:r>
              <w:rPr>
                <w:b/>
                <w:bCs/>
                <w:sz w:val="24"/>
                <w:szCs w:val="24"/>
              </w:rPr>
              <w:t>Уме</w:t>
            </w:r>
            <w:r w:rsidR="00E761A1">
              <w:rPr>
                <w:b/>
                <w:bCs/>
                <w:sz w:val="24"/>
                <w:szCs w:val="24"/>
              </w:rPr>
              <w:t xml:space="preserve">ть </w:t>
            </w:r>
            <w:r>
              <w:rPr>
                <w:bCs/>
                <w:sz w:val="24"/>
                <w:szCs w:val="24"/>
              </w:rPr>
              <w:t>формировать и анализировать базы данных на различных уровнях для решения профессиональных задач.</w:t>
            </w:r>
          </w:p>
        </w:tc>
        <w:tc>
          <w:tcPr>
            <w:tcW w:w="1224" w:type="pct"/>
            <w:vMerge w:val="restart"/>
          </w:tcPr>
          <w:p w14:paraId="345C2B7E" w14:textId="77777777" w:rsidR="00AC7B52" w:rsidRDefault="0009570C">
            <w:pPr>
              <w:tabs>
                <w:tab w:val="left" w:pos="540"/>
              </w:tabs>
              <w:contextualSpacing/>
              <w:rPr>
                <w:sz w:val="24"/>
                <w:szCs w:val="24"/>
              </w:rPr>
            </w:pPr>
            <w:r w:rsidRPr="00C77F4D">
              <w:rPr>
                <w:b/>
                <w:sz w:val="24"/>
                <w:szCs w:val="24"/>
              </w:rPr>
              <w:t>1.</w:t>
            </w:r>
            <w:r>
              <w:rPr>
                <w:sz w:val="24"/>
                <w:szCs w:val="24"/>
              </w:rPr>
              <w:t xml:space="preserve"> Методы оценки финансовых рисков, основанные на исторических данных…</w:t>
            </w:r>
          </w:p>
          <w:p w14:paraId="4EFD5511" w14:textId="131B4DBE" w:rsidR="00AC7B52" w:rsidRDefault="0009570C">
            <w:pPr>
              <w:tabs>
                <w:tab w:val="left" w:pos="540"/>
              </w:tabs>
              <w:contextualSpacing/>
              <w:rPr>
                <w:bCs/>
                <w:sz w:val="24"/>
                <w:szCs w:val="24"/>
              </w:rPr>
            </w:pPr>
            <w:r w:rsidRPr="00C77F4D">
              <w:rPr>
                <w:b/>
                <w:bCs/>
                <w:sz w:val="24"/>
                <w:szCs w:val="24"/>
              </w:rPr>
              <w:t>2.</w:t>
            </w:r>
            <w:r w:rsidR="00C77F4D">
              <w:rPr>
                <w:bCs/>
                <w:sz w:val="24"/>
                <w:szCs w:val="24"/>
              </w:rPr>
              <w:t xml:space="preserve"> </w:t>
            </w:r>
            <w:r>
              <w:rPr>
                <w:bCs/>
                <w:sz w:val="24"/>
                <w:szCs w:val="24"/>
              </w:rPr>
              <w:t xml:space="preserve">По данным курсов акций </w:t>
            </w:r>
            <w:r>
              <w:rPr>
                <w:sz w:val="24"/>
                <w:szCs w:val="24"/>
              </w:rPr>
              <w:t>ПАО «ГМК «Норильский никель»»</w:t>
            </w:r>
            <w:r>
              <w:rPr>
                <w:bCs/>
                <w:sz w:val="24"/>
                <w:szCs w:val="24"/>
              </w:rPr>
              <w:t xml:space="preserve"> и индексов Московская биржа определите зависимость доходностей акций от биржевого индекса и коэффициент бета за год. Сделайте вывод. Обоснуйте результат. (задание выполняется по данным </w:t>
            </w:r>
            <w:proofErr w:type="spellStart"/>
            <w:r>
              <w:rPr>
                <w:bCs/>
                <w:sz w:val="24"/>
                <w:szCs w:val="24"/>
              </w:rPr>
              <w:t>Финам</w:t>
            </w:r>
            <w:proofErr w:type="spellEnd"/>
            <w:r>
              <w:rPr>
                <w:bCs/>
                <w:sz w:val="24"/>
                <w:szCs w:val="24"/>
              </w:rPr>
              <w:t xml:space="preserve">  в </w:t>
            </w:r>
            <w:proofErr w:type="spellStart"/>
            <w:r>
              <w:rPr>
                <w:bCs/>
                <w:sz w:val="24"/>
                <w:szCs w:val="24"/>
              </w:rPr>
              <w:t>Excel</w:t>
            </w:r>
            <w:proofErr w:type="spellEnd"/>
            <w:r>
              <w:rPr>
                <w:bCs/>
                <w:sz w:val="24"/>
                <w:szCs w:val="24"/>
              </w:rPr>
              <w:t>)</w:t>
            </w:r>
          </w:p>
        </w:tc>
      </w:tr>
      <w:tr w:rsidR="00AC7B52" w14:paraId="57C1E626" w14:textId="77777777">
        <w:trPr>
          <w:trHeight w:val="557"/>
        </w:trPr>
        <w:tc>
          <w:tcPr>
            <w:tcW w:w="1309" w:type="pct"/>
            <w:vMerge/>
          </w:tcPr>
          <w:p w14:paraId="326EFF3C" w14:textId="77777777" w:rsidR="00AC7B52" w:rsidRDefault="00AC7B52">
            <w:pPr>
              <w:tabs>
                <w:tab w:val="left" w:pos="540"/>
              </w:tabs>
              <w:ind w:firstLine="709"/>
              <w:contextualSpacing/>
              <w:jc w:val="both"/>
              <w:rPr>
                <w:sz w:val="24"/>
                <w:szCs w:val="24"/>
              </w:rPr>
            </w:pPr>
          </w:p>
        </w:tc>
        <w:tc>
          <w:tcPr>
            <w:tcW w:w="1234" w:type="pct"/>
            <w:vMerge/>
          </w:tcPr>
          <w:p w14:paraId="674279A9" w14:textId="77777777" w:rsidR="00AC7B52" w:rsidRDefault="00AC7B52">
            <w:pPr>
              <w:pStyle w:val="af8"/>
              <w:numPr>
                <w:ilvl w:val="0"/>
                <w:numId w:val="2"/>
              </w:numPr>
              <w:tabs>
                <w:tab w:val="left" w:pos="540"/>
              </w:tabs>
              <w:ind w:left="0" w:firstLine="0"/>
              <w:contextualSpacing/>
              <w:jc w:val="both"/>
              <w:rPr>
                <w:sz w:val="24"/>
                <w:szCs w:val="24"/>
              </w:rPr>
            </w:pPr>
          </w:p>
        </w:tc>
        <w:tc>
          <w:tcPr>
            <w:tcW w:w="1234" w:type="pct"/>
          </w:tcPr>
          <w:p w14:paraId="7C423291" w14:textId="2E5F9D40" w:rsidR="00AC7B52" w:rsidRDefault="0009570C" w:rsidP="00E761A1">
            <w:pPr>
              <w:tabs>
                <w:tab w:val="left" w:pos="540"/>
              </w:tabs>
              <w:contextualSpacing/>
              <w:rPr>
                <w:sz w:val="24"/>
                <w:szCs w:val="24"/>
              </w:rPr>
            </w:pPr>
            <w:r>
              <w:rPr>
                <w:b/>
                <w:bCs/>
                <w:sz w:val="24"/>
                <w:szCs w:val="24"/>
              </w:rPr>
              <w:t>Зна</w:t>
            </w:r>
            <w:r w:rsidR="00E761A1">
              <w:rPr>
                <w:b/>
                <w:bCs/>
                <w:sz w:val="24"/>
                <w:szCs w:val="24"/>
              </w:rPr>
              <w:t>ть</w:t>
            </w:r>
            <w:r>
              <w:rPr>
                <w:sz w:val="24"/>
                <w:szCs w:val="24"/>
              </w:rPr>
              <w:t xml:space="preserve"> метод</w:t>
            </w:r>
            <w:r w:rsidR="00E761A1">
              <w:rPr>
                <w:sz w:val="24"/>
                <w:szCs w:val="24"/>
              </w:rPr>
              <w:t xml:space="preserve">ы </w:t>
            </w:r>
            <w:r>
              <w:rPr>
                <w:sz w:val="24"/>
                <w:szCs w:val="24"/>
              </w:rPr>
              <w:t xml:space="preserve">анализа </w:t>
            </w:r>
            <w:proofErr w:type="spellStart"/>
            <w:r>
              <w:rPr>
                <w:sz w:val="24"/>
                <w:szCs w:val="24"/>
              </w:rPr>
              <w:t>Big</w:t>
            </w:r>
            <w:proofErr w:type="spellEnd"/>
            <w:r>
              <w:rPr>
                <w:sz w:val="24"/>
                <w:szCs w:val="24"/>
              </w:rPr>
              <w:tab/>
            </w:r>
            <w:proofErr w:type="spellStart"/>
            <w:r>
              <w:rPr>
                <w:sz w:val="24"/>
                <w:szCs w:val="24"/>
              </w:rPr>
              <w:t>Date</w:t>
            </w:r>
            <w:proofErr w:type="spellEnd"/>
            <w:r>
              <w:rPr>
                <w:sz w:val="24"/>
                <w:szCs w:val="24"/>
              </w:rPr>
              <w:t xml:space="preserve">, применяемых для решения профессиональных задач управления финансовыми рисками на различных уровнях финансовой систем. </w:t>
            </w:r>
          </w:p>
        </w:tc>
        <w:tc>
          <w:tcPr>
            <w:tcW w:w="1224" w:type="pct"/>
            <w:vMerge/>
          </w:tcPr>
          <w:p w14:paraId="129ACD47" w14:textId="77777777" w:rsidR="00AC7B52" w:rsidRDefault="00AC7B52">
            <w:pPr>
              <w:tabs>
                <w:tab w:val="left" w:pos="540"/>
              </w:tabs>
              <w:contextualSpacing/>
              <w:jc w:val="both"/>
              <w:rPr>
                <w:b/>
                <w:bCs/>
                <w:sz w:val="24"/>
                <w:szCs w:val="24"/>
              </w:rPr>
            </w:pPr>
          </w:p>
        </w:tc>
      </w:tr>
      <w:tr w:rsidR="00AC7B52" w14:paraId="1028E892" w14:textId="77777777">
        <w:trPr>
          <w:trHeight w:val="1549"/>
        </w:trPr>
        <w:tc>
          <w:tcPr>
            <w:tcW w:w="1309" w:type="pct"/>
            <w:vMerge w:val="restart"/>
          </w:tcPr>
          <w:p w14:paraId="44A712FA" w14:textId="77777777" w:rsidR="00AC7B52" w:rsidRDefault="0009570C">
            <w:pPr>
              <w:tabs>
                <w:tab w:val="left" w:pos="540"/>
              </w:tabs>
              <w:contextualSpacing/>
              <w:rPr>
                <w:sz w:val="24"/>
                <w:szCs w:val="24"/>
              </w:rPr>
            </w:pPr>
            <w:r>
              <w:rPr>
                <w:sz w:val="24"/>
                <w:szCs w:val="24"/>
              </w:rPr>
              <w:t xml:space="preserve">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 кредитные организации), долгосрочной устойчивости бюджетной системы, составления </w:t>
            </w:r>
            <w:r>
              <w:rPr>
                <w:sz w:val="24"/>
                <w:szCs w:val="24"/>
              </w:rPr>
              <w:lastRenderedPageBreak/>
              <w:t>финансовых обзоров, экспертно- аналитических заключений, отчетов и научных публикаций в области финансов и</w:t>
            </w:r>
          </w:p>
          <w:p w14:paraId="588FCC1F" w14:textId="77777777" w:rsidR="00AC7B52" w:rsidRDefault="0009570C">
            <w:pPr>
              <w:tabs>
                <w:tab w:val="left" w:pos="540"/>
              </w:tabs>
              <w:contextualSpacing/>
              <w:rPr>
                <w:sz w:val="24"/>
                <w:szCs w:val="24"/>
              </w:rPr>
            </w:pPr>
            <w:r>
              <w:rPr>
                <w:sz w:val="24"/>
                <w:szCs w:val="24"/>
              </w:rPr>
              <w:t>Кредита (ПКН -3)</w:t>
            </w:r>
          </w:p>
          <w:p w14:paraId="1F96B028" w14:textId="77777777" w:rsidR="00AC7B52" w:rsidRDefault="00AC7B52">
            <w:pPr>
              <w:tabs>
                <w:tab w:val="left" w:pos="540"/>
              </w:tabs>
              <w:contextualSpacing/>
              <w:rPr>
                <w:sz w:val="24"/>
                <w:szCs w:val="24"/>
              </w:rPr>
            </w:pPr>
          </w:p>
        </w:tc>
        <w:tc>
          <w:tcPr>
            <w:tcW w:w="1234" w:type="pct"/>
            <w:vMerge w:val="restart"/>
          </w:tcPr>
          <w:p w14:paraId="72F0C1C6" w14:textId="77777777" w:rsidR="00AC7B52" w:rsidRDefault="0009570C">
            <w:pPr>
              <w:tabs>
                <w:tab w:val="left" w:pos="540"/>
              </w:tabs>
              <w:contextualSpacing/>
              <w:rPr>
                <w:sz w:val="24"/>
                <w:szCs w:val="24"/>
              </w:rPr>
            </w:pPr>
            <w:r>
              <w:rPr>
                <w:sz w:val="24"/>
                <w:szCs w:val="24"/>
              </w:rPr>
              <w:lastRenderedPageBreak/>
              <w:t>1. Владеет методами прикладных научных исследований</w:t>
            </w:r>
            <w:r>
              <w:rPr>
                <w:sz w:val="24"/>
                <w:szCs w:val="24"/>
              </w:rPr>
              <w:tab/>
              <w:t>в профессиональной сфере</w:t>
            </w:r>
          </w:p>
        </w:tc>
        <w:tc>
          <w:tcPr>
            <w:tcW w:w="1234" w:type="pct"/>
          </w:tcPr>
          <w:p w14:paraId="1946C191" w14:textId="4C414E70" w:rsidR="00AC7B52" w:rsidRDefault="0009570C" w:rsidP="00E761A1">
            <w:pPr>
              <w:tabs>
                <w:tab w:val="left" w:pos="540"/>
              </w:tabs>
              <w:contextualSpacing/>
              <w:rPr>
                <w:sz w:val="24"/>
                <w:szCs w:val="24"/>
              </w:rPr>
            </w:pPr>
            <w:r>
              <w:rPr>
                <w:b/>
                <w:bCs/>
                <w:sz w:val="24"/>
                <w:szCs w:val="24"/>
              </w:rPr>
              <w:t>Уме</w:t>
            </w:r>
            <w:r w:rsidR="00E761A1">
              <w:rPr>
                <w:b/>
                <w:bCs/>
                <w:sz w:val="24"/>
                <w:szCs w:val="24"/>
              </w:rPr>
              <w:t xml:space="preserve">ть </w:t>
            </w:r>
            <w:r w:rsidR="00E761A1" w:rsidRPr="00E761A1">
              <w:rPr>
                <w:bCs/>
                <w:sz w:val="24"/>
                <w:szCs w:val="24"/>
              </w:rPr>
              <w:t>применять</w:t>
            </w:r>
            <w:r>
              <w:rPr>
                <w:b/>
                <w:bCs/>
                <w:sz w:val="24"/>
                <w:szCs w:val="24"/>
              </w:rPr>
              <w:t xml:space="preserve"> </w:t>
            </w:r>
            <w:r>
              <w:rPr>
                <w:bCs/>
                <w:sz w:val="24"/>
                <w:szCs w:val="24"/>
              </w:rPr>
              <w:t>научные технологии, в том числе методы прикладных научных исследований</w:t>
            </w:r>
          </w:p>
        </w:tc>
        <w:tc>
          <w:tcPr>
            <w:tcW w:w="1224" w:type="pct"/>
            <w:vMerge w:val="restart"/>
          </w:tcPr>
          <w:p w14:paraId="29828B5B" w14:textId="7FA4E5A0" w:rsidR="00AC7B52" w:rsidRPr="00170294" w:rsidRDefault="00C77F4D" w:rsidP="00170294">
            <w:pPr>
              <w:rPr>
                <w:rFonts w:eastAsiaTheme="minorHAnsi"/>
                <w:sz w:val="24"/>
                <w:szCs w:val="24"/>
                <w:lang w:eastAsia="en-US"/>
              </w:rPr>
            </w:pPr>
            <w:r w:rsidRPr="00C77F4D">
              <w:rPr>
                <w:b/>
                <w:bCs/>
                <w:sz w:val="24"/>
                <w:szCs w:val="24"/>
              </w:rPr>
              <w:t>1</w:t>
            </w:r>
            <w:r>
              <w:rPr>
                <w:bCs/>
                <w:sz w:val="24"/>
                <w:szCs w:val="24"/>
              </w:rPr>
              <w:t xml:space="preserve">. </w:t>
            </w:r>
            <w:r w:rsidR="0009570C">
              <w:rPr>
                <w:bCs/>
                <w:sz w:val="24"/>
                <w:szCs w:val="24"/>
              </w:rPr>
              <w:t xml:space="preserve">Оцените вероятность наступления банкротства, применив </w:t>
            </w:r>
            <w:proofErr w:type="spellStart"/>
            <w:r w:rsidR="0009570C">
              <w:rPr>
                <w:bCs/>
                <w:sz w:val="24"/>
                <w:szCs w:val="24"/>
              </w:rPr>
              <w:t>скоринговые</w:t>
            </w:r>
            <w:proofErr w:type="spellEnd"/>
            <w:r w:rsidR="0009570C">
              <w:rPr>
                <w:bCs/>
                <w:sz w:val="24"/>
                <w:szCs w:val="24"/>
              </w:rPr>
              <w:t xml:space="preserve">, интегральные и </w:t>
            </w:r>
            <w:r w:rsidR="0009570C">
              <w:rPr>
                <w:bCs/>
                <w:sz w:val="24"/>
                <w:szCs w:val="24"/>
                <w:lang w:val="en-US"/>
              </w:rPr>
              <w:t>Logit</w:t>
            </w:r>
            <w:r w:rsidR="0009570C">
              <w:rPr>
                <w:bCs/>
                <w:sz w:val="24"/>
                <w:szCs w:val="24"/>
              </w:rPr>
              <w:t xml:space="preserve"> модели, разработанные отечественными и зарубежными авторами. </w:t>
            </w:r>
            <w:r w:rsidR="0009570C">
              <w:rPr>
                <w:rFonts w:eastAsiaTheme="minorHAnsi"/>
                <w:sz w:val="24"/>
                <w:szCs w:val="24"/>
                <w:lang w:eastAsia="en-US"/>
              </w:rPr>
              <w:t>Сделайте вывод о достоверности результатов данных моделей.</w:t>
            </w:r>
          </w:p>
        </w:tc>
      </w:tr>
      <w:tr w:rsidR="00AC7B52" w14:paraId="118EA313" w14:textId="77777777">
        <w:trPr>
          <w:trHeight w:val="765"/>
        </w:trPr>
        <w:tc>
          <w:tcPr>
            <w:tcW w:w="1309" w:type="pct"/>
            <w:vMerge/>
          </w:tcPr>
          <w:p w14:paraId="0C6ED999" w14:textId="77777777" w:rsidR="00AC7B52" w:rsidRDefault="00AC7B52">
            <w:pPr>
              <w:tabs>
                <w:tab w:val="left" w:pos="540"/>
              </w:tabs>
              <w:contextualSpacing/>
              <w:jc w:val="both"/>
              <w:rPr>
                <w:sz w:val="24"/>
                <w:szCs w:val="24"/>
              </w:rPr>
            </w:pPr>
          </w:p>
        </w:tc>
        <w:tc>
          <w:tcPr>
            <w:tcW w:w="1234" w:type="pct"/>
            <w:vMerge/>
          </w:tcPr>
          <w:p w14:paraId="139E6AAC" w14:textId="77777777" w:rsidR="00AC7B52" w:rsidRDefault="00AC7B52">
            <w:pPr>
              <w:pStyle w:val="af8"/>
              <w:numPr>
                <w:ilvl w:val="0"/>
                <w:numId w:val="3"/>
              </w:numPr>
              <w:tabs>
                <w:tab w:val="left" w:pos="540"/>
              </w:tabs>
              <w:ind w:left="0" w:firstLine="0"/>
              <w:contextualSpacing/>
              <w:jc w:val="both"/>
              <w:rPr>
                <w:sz w:val="24"/>
                <w:szCs w:val="24"/>
              </w:rPr>
            </w:pPr>
          </w:p>
        </w:tc>
        <w:tc>
          <w:tcPr>
            <w:tcW w:w="1234" w:type="pct"/>
          </w:tcPr>
          <w:p w14:paraId="3F6F02C7" w14:textId="02682FD0" w:rsidR="00AC7B52" w:rsidRDefault="0009570C" w:rsidP="00E761A1">
            <w:pPr>
              <w:tabs>
                <w:tab w:val="left" w:pos="540"/>
              </w:tabs>
              <w:contextualSpacing/>
              <w:rPr>
                <w:sz w:val="24"/>
                <w:szCs w:val="24"/>
              </w:rPr>
            </w:pPr>
            <w:r>
              <w:rPr>
                <w:b/>
                <w:bCs/>
                <w:sz w:val="24"/>
                <w:szCs w:val="24"/>
              </w:rPr>
              <w:t>Зна</w:t>
            </w:r>
            <w:r w:rsidR="00E761A1">
              <w:rPr>
                <w:b/>
                <w:bCs/>
                <w:sz w:val="24"/>
                <w:szCs w:val="24"/>
              </w:rPr>
              <w:t xml:space="preserve">ть </w:t>
            </w:r>
            <w:r>
              <w:rPr>
                <w:bCs/>
                <w:sz w:val="24"/>
                <w:szCs w:val="24"/>
              </w:rPr>
              <w:t>примен</w:t>
            </w:r>
            <w:r w:rsidR="00E761A1">
              <w:rPr>
                <w:bCs/>
                <w:sz w:val="24"/>
                <w:szCs w:val="24"/>
              </w:rPr>
              <w:t xml:space="preserve">ение </w:t>
            </w:r>
            <w:r>
              <w:rPr>
                <w:bCs/>
                <w:sz w:val="24"/>
                <w:szCs w:val="24"/>
              </w:rPr>
              <w:t>научны</w:t>
            </w:r>
            <w:r w:rsidR="00E761A1">
              <w:rPr>
                <w:bCs/>
                <w:sz w:val="24"/>
                <w:szCs w:val="24"/>
              </w:rPr>
              <w:t xml:space="preserve">х </w:t>
            </w:r>
            <w:r>
              <w:rPr>
                <w:bCs/>
                <w:sz w:val="24"/>
                <w:szCs w:val="24"/>
              </w:rPr>
              <w:t>технологии в профессиональной сфере для решения прикладных исследовательских задач</w:t>
            </w:r>
          </w:p>
        </w:tc>
        <w:tc>
          <w:tcPr>
            <w:tcW w:w="1224" w:type="pct"/>
            <w:vMerge/>
          </w:tcPr>
          <w:p w14:paraId="20CA7246" w14:textId="77777777" w:rsidR="00AC7B52" w:rsidRDefault="00AC7B52">
            <w:pPr>
              <w:tabs>
                <w:tab w:val="left" w:pos="540"/>
              </w:tabs>
              <w:contextualSpacing/>
              <w:rPr>
                <w:b/>
                <w:bCs/>
                <w:sz w:val="24"/>
                <w:szCs w:val="24"/>
              </w:rPr>
            </w:pPr>
          </w:p>
        </w:tc>
      </w:tr>
      <w:tr w:rsidR="00AC7B52" w14:paraId="47698599" w14:textId="77777777">
        <w:trPr>
          <w:trHeight w:val="765"/>
        </w:trPr>
        <w:tc>
          <w:tcPr>
            <w:tcW w:w="1309" w:type="pct"/>
            <w:vMerge/>
          </w:tcPr>
          <w:p w14:paraId="2812D9DC" w14:textId="77777777" w:rsidR="00AC7B52" w:rsidRDefault="00AC7B52">
            <w:pPr>
              <w:tabs>
                <w:tab w:val="left" w:pos="540"/>
              </w:tabs>
              <w:contextualSpacing/>
              <w:jc w:val="both"/>
              <w:rPr>
                <w:sz w:val="24"/>
                <w:szCs w:val="24"/>
              </w:rPr>
            </w:pPr>
          </w:p>
        </w:tc>
        <w:tc>
          <w:tcPr>
            <w:tcW w:w="1234" w:type="pct"/>
            <w:vMerge w:val="restart"/>
          </w:tcPr>
          <w:p w14:paraId="763C8B1C" w14:textId="6BE37437" w:rsidR="00AC7B52" w:rsidRDefault="0009570C">
            <w:pPr>
              <w:tabs>
                <w:tab w:val="left" w:pos="540"/>
              </w:tabs>
              <w:contextualSpacing/>
              <w:rPr>
                <w:sz w:val="24"/>
                <w:szCs w:val="24"/>
              </w:rPr>
            </w:pPr>
            <w:r>
              <w:rPr>
                <w:sz w:val="24"/>
                <w:szCs w:val="24"/>
              </w:rPr>
              <w:t>2.Применяет современные методы анализа и оценки рисков деятельности организаций (включая финансово-кредитные организации), бюдже</w:t>
            </w:r>
            <w:r w:rsidR="00C77F4D">
              <w:rPr>
                <w:sz w:val="24"/>
                <w:szCs w:val="24"/>
              </w:rPr>
              <w:t xml:space="preserve">тных </w:t>
            </w:r>
            <w:r>
              <w:rPr>
                <w:sz w:val="24"/>
                <w:szCs w:val="24"/>
              </w:rPr>
              <w:t xml:space="preserve">рисков </w:t>
            </w:r>
            <w:r>
              <w:rPr>
                <w:sz w:val="24"/>
                <w:szCs w:val="24"/>
              </w:rPr>
              <w:lastRenderedPageBreak/>
              <w:t>и предлагает решения по их минимизации</w:t>
            </w:r>
            <w:r>
              <w:rPr>
                <w:sz w:val="24"/>
                <w:szCs w:val="24"/>
              </w:rPr>
              <w:tab/>
              <w:t xml:space="preserve"> в контексте  достижения финансовой стабильности</w:t>
            </w:r>
            <w:r>
              <w:rPr>
                <w:sz w:val="24"/>
                <w:szCs w:val="24"/>
              </w:rPr>
              <w:tab/>
              <w:t xml:space="preserve">   и долгосрочной устойчивости</w:t>
            </w:r>
          </w:p>
        </w:tc>
        <w:tc>
          <w:tcPr>
            <w:tcW w:w="1234" w:type="pct"/>
          </w:tcPr>
          <w:p w14:paraId="0BB1A83D" w14:textId="10846F2A" w:rsidR="00AC7B52" w:rsidRDefault="0009570C" w:rsidP="00E761A1">
            <w:pPr>
              <w:tabs>
                <w:tab w:val="left" w:pos="540"/>
              </w:tabs>
              <w:contextualSpacing/>
              <w:rPr>
                <w:sz w:val="24"/>
                <w:szCs w:val="24"/>
              </w:rPr>
            </w:pPr>
            <w:r>
              <w:rPr>
                <w:b/>
                <w:sz w:val="24"/>
                <w:szCs w:val="24"/>
              </w:rPr>
              <w:lastRenderedPageBreak/>
              <w:t>Уме</w:t>
            </w:r>
            <w:r w:rsidR="00E761A1">
              <w:rPr>
                <w:b/>
                <w:sz w:val="24"/>
                <w:szCs w:val="24"/>
              </w:rPr>
              <w:t>ть</w:t>
            </w:r>
            <w:r>
              <w:rPr>
                <w:b/>
                <w:sz w:val="24"/>
                <w:szCs w:val="24"/>
              </w:rPr>
              <w:t xml:space="preserve"> </w:t>
            </w:r>
            <w:r>
              <w:rPr>
                <w:sz w:val="24"/>
                <w:szCs w:val="24"/>
              </w:rPr>
              <w:t>применять современные методы анализа и оценки финансовых рисков для организаций различных видов деятельности и предлагать решения по их минимизации</w:t>
            </w:r>
          </w:p>
        </w:tc>
        <w:tc>
          <w:tcPr>
            <w:tcW w:w="1224" w:type="pct"/>
            <w:vMerge w:val="restart"/>
          </w:tcPr>
          <w:p w14:paraId="398FD166" w14:textId="6E5CF5AA" w:rsidR="00AC7B52" w:rsidRDefault="0009570C">
            <w:pPr>
              <w:tabs>
                <w:tab w:val="left" w:pos="540"/>
              </w:tabs>
              <w:contextualSpacing/>
              <w:rPr>
                <w:sz w:val="24"/>
                <w:szCs w:val="24"/>
              </w:rPr>
            </w:pPr>
            <w:r w:rsidRPr="00C77F4D">
              <w:rPr>
                <w:b/>
                <w:sz w:val="24"/>
                <w:szCs w:val="24"/>
              </w:rPr>
              <w:t>1.</w:t>
            </w:r>
            <w:r w:rsidR="00C77F4D">
              <w:rPr>
                <w:sz w:val="24"/>
                <w:szCs w:val="24"/>
              </w:rPr>
              <w:t xml:space="preserve"> </w:t>
            </w:r>
            <w:r>
              <w:rPr>
                <w:sz w:val="24"/>
                <w:szCs w:val="24"/>
              </w:rPr>
              <w:t>К статистическим показателям оценки финансовых рисков относятся …</w:t>
            </w:r>
          </w:p>
          <w:p w14:paraId="5D611A75" w14:textId="65B1F6B2" w:rsidR="00AC7B52" w:rsidRDefault="0009570C">
            <w:pPr>
              <w:tabs>
                <w:tab w:val="left" w:pos="540"/>
              </w:tabs>
              <w:contextualSpacing/>
              <w:rPr>
                <w:sz w:val="24"/>
                <w:szCs w:val="24"/>
              </w:rPr>
            </w:pPr>
            <w:r w:rsidRPr="00C77F4D">
              <w:rPr>
                <w:b/>
                <w:sz w:val="24"/>
                <w:szCs w:val="24"/>
              </w:rPr>
              <w:t>2.</w:t>
            </w:r>
            <w:r w:rsidR="00C77F4D">
              <w:rPr>
                <w:sz w:val="24"/>
                <w:szCs w:val="24"/>
              </w:rPr>
              <w:t xml:space="preserve"> </w:t>
            </w:r>
            <w:r>
              <w:rPr>
                <w:sz w:val="24"/>
                <w:szCs w:val="24"/>
              </w:rPr>
              <w:t xml:space="preserve">Методы оценки рисков с позиции анализа качества </w:t>
            </w:r>
            <w:proofErr w:type="gramStart"/>
            <w:r>
              <w:rPr>
                <w:sz w:val="24"/>
                <w:szCs w:val="24"/>
              </w:rPr>
              <w:t>управления:…</w:t>
            </w:r>
            <w:proofErr w:type="gramEnd"/>
          </w:p>
          <w:p w14:paraId="7751FC41" w14:textId="77777777" w:rsidR="00C77F4D" w:rsidRDefault="00C77F4D">
            <w:pPr>
              <w:tabs>
                <w:tab w:val="left" w:pos="540"/>
              </w:tabs>
              <w:contextualSpacing/>
              <w:rPr>
                <w:sz w:val="24"/>
                <w:szCs w:val="24"/>
              </w:rPr>
            </w:pPr>
          </w:p>
          <w:p w14:paraId="7140E3A0" w14:textId="173C1DAA" w:rsidR="00AC7B52" w:rsidRDefault="0009570C">
            <w:pPr>
              <w:tabs>
                <w:tab w:val="left" w:pos="540"/>
              </w:tabs>
              <w:contextualSpacing/>
              <w:rPr>
                <w:sz w:val="24"/>
                <w:szCs w:val="24"/>
              </w:rPr>
            </w:pPr>
            <w:r w:rsidRPr="00C77F4D">
              <w:rPr>
                <w:b/>
                <w:sz w:val="24"/>
                <w:szCs w:val="24"/>
              </w:rPr>
              <w:lastRenderedPageBreak/>
              <w:t>3.</w:t>
            </w:r>
            <w:r w:rsidR="00C77F4D">
              <w:rPr>
                <w:sz w:val="24"/>
                <w:szCs w:val="24"/>
              </w:rPr>
              <w:t xml:space="preserve"> </w:t>
            </w:r>
            <w:r>
              <w:rPr>
                <w:sz w:val="24"/>
                <w:szCs w:val="24"/>
              </w:rPr>
              <w:t>Прибыль от продаж = 500 тыс. руб., маржинальный доход = 2100 тыс. руб. операционный рычаг составил …</w:t>
            </w:r>
          </w:p>
          <w:p w14:paraId="61696B42" w14:textId="6D6080FC" w:rsidR="00AC7B52" w:rsidRDefault="0009570C">
            <w:pPr>
              <w:tabs>
                <w:tab w:val="left" w:pos="540"/>
              </w:tabs>
              <w:contextualSpacing/>
              <w:rPr>
                <w:sz w:val="24"/>
                <w:szCs w:val="24"/>
              </w:rPr>
            </w:pPr>
            <w:r w:rsidRPr="00C77F4D">
              <w:rPr>
                <w:b/>
                <w:sz w:val="24"/>
                <w:szCs w:val="24"/>
              </w:rPr>
              <w:t>4.</w:t>
            </w:r>
            <w:r w:rsidR="00C77F4D">
              <w:rPr>
                <w:sz w:val="24"/>
                <w:szCs w:val="24"/>
              </w:rPr>
              <w:t xml:space="preserve"> </w:t>
            </w:r>
            <w:r>
              <w:rPr>
                <w:sz w:val="24"/>
                <w:szCs w:val="24"/>
              </w:rPr>
              <w:t xml:space="preserve">Риски реализации </w:t>
            </w:r>
            <w:r>
              <w:rPr>
                <w:sz w:val="24"/>
                <w:szCs w:val="24"/>
                <w:lang w:val="en-US"/>
              </w:rPr>
              <w:t>ESG</w:t>
            </w:r>
            <w:r>
              <w:rPr>
                <w:sz w:val="24"/>
                <w:szCs w:val="24"/>
              </w:rPr>
              <w:t xml:space="preserve"> принципов: …</w:t>
            </w:r>
          </w:p>
          <w:p w14:paraId="77B3CA6C" w14:textId="2B43C141" w:rsidR="00AC7B52" w:rsidRPr="00C77F4D" w:rsidRDefault="0009570C">
            <w:pPr>
              <w:tabs>
                <w:tab w:val="left" w:pos="540"/>
              </w:tabs>
              <w:contextualSpacing/>
              <w:rPr>
                <w:sz w:val="24"/>
                <w:szCs w:val="24"/>
              </w:rPr>
            </w:pPr>
            <w:r w:rsidRPr="00C77F4D">
              <w:rPr>
                <w:b/>
                <w:sz w:val="24"/>
                <w:szCs w:val="24"/>
              </w:rPr>
              <w:t>5.</w:t>
            </w:r>
            <w:r w:rsidR="00C77F4D">
              <w:rPr>
                <w:sz w:val="24"/>
                <w:szCs w:val="24"/>
              </w:rPr>
              <w:t xml:space="preserve"> </w:t>
            </w:r>
            <w:r>
              <w:rPr>
                <w:sz w:val="24"/>
                <w:szCs w:val="24"/>
              </w:rPr>
              <w:t>Сущность метода аналогий заключается в том, что…</w:t>
            </w:r>
          </w:p>
        </w:tc>
      </w:tr>
      <w:tr w:rsidR="00AC7B52" w14:paraId="228C45B7" w14:textId="77777777" w:rsidTr="00170294">
        <w:trPr>
          <w:trHeight w:val="144"/>
        </w:trPr>
        <w:tc>
          <w:tcPr>
            <w:tcW w:w="1309" w:type="pct"/>
            <w:vMerge/>
          </w:tcPr>
          <w:p w14:paraId="36371BDE" w14:textId="77777777" w:rsidR="00AC7B52" w:rsidRDefault="00AC7B52">
            <w:pPr>
              <w:tabs>
                <w:tab w:val="left" w:pos="540"/>
              </w:tabs>
              <w:contextualSpacing/>
              <w:jc w:val="both"/>
              <w:rPr>
                <w:sz w:val="24"/>
                <w:szCs w:val="24"/>
              </w:rPr>
            </w:pPr>
          </w:p>
        </w:tc>
        <w:tc>
          <w:tcPr>
            <w:tcW w:w="1234" w:type="pct"/>
            <w:vMerge/>
          </w:tcPr>
          <w:p w14:paraId="7B34F2F4" w14:textId="77777777" w:rsidR="00AC7B52" w:rsidRDefault="00AC7B52">
            <w:pPr>
              <w:tabs>
                <w:tab w:val="left" w:pos="540"/>
              </w:tabs>
              <w:contextualSpacing/>
              <w:jc w:val="both"/>
              <w:rPr>
                <w:sz w:val="24"/>
                <w:szCs w:val="24"/>
              </w:rPr>
            </w:pPr>
          </w:p>
        </w:tc>
        <w:tc>
          <w:tcPr>
            <w:tcW w:w="1234" w:type="pct"/>
          </w:tcPr>
          <w:p w14:paraId="39597CA4" w14:textId="7F6598FD" w:rsidR="00AC7B52" w:rsidRDefault="0009570C" w:rsidP="00E761A1">
            <w:pPr>
              <w:tabs>
                <w:tab w:val="left" w:pos="540"/>
              </w:tabs>
              <w:contextualSpacing/>
              <w:rPr>
                <w:sz w:val="24"/>
                <w:szCs w:val="24"/>
              </w:rPr>
            </w:pPr>
            <w:r>
              <w:rPr>
                <w:b/>
                <w:sz w:val="24"/>
                <w:szCs w:val="24"/>
              </w:rPr>
              <w:t>Зна</w:t>
            </w:r>
            <w:r w:rsidR="00E761A1">
              <w:rPr>
                <w:b/>
                <w:sz w:val="24"/>
                <w:szCs w:val="24"/>
              </w:rPr>
              <w:t>ть</w:t>
            </w:r>
            <w:r>
              <w:rPr>
                <w:b/>
                <w:sz w:val="24"/>
                <w:szCs w:val="24"/>
              </w:rPr>
              <w:t xml:space="preserve"> </w:t>
            </w:r>
            <w:r>
              <w:rPr>
                <w:sz w:val="24"/>
                <w:szCs w:val="24"/>
              </w:rPr>
              <w:t>современны</w:t>
            </w:r>
            <w:r w:rsidR="00E761A1">
              <w:rPr>
                <w:sz w:val="24"/>
                <w:szCs w:val="24"/>
              </w:rPr>
              <w:t>е</w:t>
            </w:r>
            <w:r>
              <w:rPr>
                <w:sz w:val="24"/>
                <w:szCs w:val="24"/>
              </w:rPr>
              <w:t xml:space="preserve"> метод</w:t>
            </w:r>
            <w:r w:rsidR="00E761A1">
              <w:rPr>
                <w:sz w:val="24"/>
                <w:szCs w:val="24"/>
              </w:rPr>
              <w:t>ы</w:t>
            </w:r>
            <w:r>
              <w:rPr>
                <w:sz w:val="24"/>
                <w:szCs w:val="24"/>
              </w:rPr>
              <w:t xml:space="preserve"> анализа и оценки рисков, а также подход</w:t>
            </w:r>
            <w:r w:rsidR="00E761A1">
              <w:rPr>
                <w:sz w:val="24"/>
                <w:szCs w:val="24"/>
              </w:rPr>
              <w:t xml:space="preserve">ы </w:t>
            </w:r>
            <w:r>
              <w:rPr>
                <w:sz w:val="24"/>
                <w:szCs w:val="24"/>
              </w:rPr>
              <w:t>и метод</w:t>
            </w:r>
            <w:r w:rsidR="00E761A1">
              <w:rPr>
                <w:sz w:val="24"/>
                <w:szCs w:val="24"/>
              </w:rPr>
              <w:t>ы</w:t>
            </w:r>
            <w:r>
              <w:rPr>
                <w:sz w:val="24"/>
                <w:szCs w:val="24"/>
              </w:rPr>
              <w:t xml:space="preserve"> по управлению рисками, в том числе для достижения финансовой стабильности и долгосрочной устойчивости</w:t>
            </w:r>
          </w:p>
        </w:tc>
        <w:tc>
          <w:tcPr>
            <w:tcW w:w="1224" w:type="pct"/>
            <w:vMerge/>
          </w:tcPr>
          <w:p w14:paraId="390F7F1D" w14:textId="77777777" w:rsidR="00AC7B52" w:rsidRDefault="00AC7B52">
            <w:pPr>
              <w:tabs>
                <w:tab w:val="left" w:pos="540"/>
              </w:tabs>
              <w:contextualSpacing/>
              <w:rPr>
                <w:b/>
                <w:sz w:val="24"/>
                <w:szCs w:val="24"/>
              </w:rPr>
            </w:pPr>
          </w:p>
        </w:tc>
      </w:tr>
      <w:tr w:rsidR="00AC7B52" w14:paraId="71F1B6DC" w14:textId="77777777">
        <w:trPr>
          <w:trHeight w:val="1793"/>
        </w:trPr>
        <w:tc>
          <w:tcPr>
            <w:tcW w:w="1309" w:type="pct"/>
            <w:vMerge/>
          </w:tcPr>
          <w:p w14:paraId="7A5B5093" w14:textId="77777777" w:rsidR="00AC7B52" w:rsidRDefault="00AC7B52">
            <w:pPr>
              <w:tabs>
                <w:tab w:val="left" w:pos="540"/>
              </w:tabs>
              <w:contextualSpacing/>
              <w:jc w:val="both"/>
              <w:rPr>
                <w:sz w:val="24"/>
                <w:szCs w:val="24"/>
              </w:rPr>
            </w:pPr>
          </w:p>
        </w:tc>
        <w:tc>
          <w:tcPr>
            <w:tcW w:w="1234" w:type="pct"/>
            <w:vMerge w:val="restart"/>
          </w:tcPr>
          <w:p w14:paraId="1C2F021A" w14:textId="77777777" w:rsidR="00AC7B52" w:rsidRDefault="0009570C">
            <w:pPr>
              <w:pStyle w:val="af8"/>
              <w:tabs>
                <w:tab w:val="left" w:pos="540"/>
              </w:tabs>
              <w:ind w:left="0"/>
              <w:contextualSpacing/>
              <w:rPr>
                <w:sz w:val="24"/>
                <w:szCs w:val="24"/>
              </w:rPr>
            </w:pPr>
            <w:r>
              <w:rPr>
                <w:sz w:val="24"/>
                <w:szCs w:val="24"/>
              </w:rPr>
              <w:t>3.Разрабатывает направления инновационного развития</w:t>
            </w:r>
          </w:p>
          <w:p w14:paraId="52706C19" w14:textId="77777777" w:rsidR="00AC7B52" w:rsidRDefault="0009570C">
            <w:pPr>
              <w:pStyle w:val="af8"/>
              <w:tabs>
                <w:tab w:val="left" w:pos="540"/>
              </w:tabs>
              <w:ind w:left="0"/>
              <w:contextualSpacing/>
              <w:rPr>
                <w:sz w:val="24"/>
                <w:szCs w:val="24"/>
              </w:rPr>
            </w:pPr>
            <w:r>
              <w:rPr>
                <w:sz w:val="24"/>
                <w:szCs w:val="24"/>
              </w:rPr>
              <w:t>(включая финансово-кредитные организации), отдельных продуктов и услуг, так и публично-правовых образований</w:t>
            </w:r>
          </w:p>
        </w:tc>
        <w:tc>
          <w:tcPr>
            <w:tcW w:w="1234" w:type="pct"/>
          </w:tcPr>
          <w:p w14:paraId="3DEFCDF4" w14:textId="51A36163" w:rsidR="00AC7B52" w:rsidRDefault="0009570C" w:rsidP="00E761A1">
            <w:pPr>
              <w:tabs>
                <w:tab w:val="left" w:pos="540"/>
              </w:tabs>
              <w:contextualSpacing/>
              <w:rPr>
                <w:sz w:val="24"/>
                <w:szCs w:val="24"/>
              </w:rPr>
            </w:pPr>
            <w:r>
              <w:rPr>
                <w:b/>
                <w:bCs/>
                <w:sz w:val="24"/>
                <w:szCs w:val="24"/>
              </w:rPr>
              <w:t>Уме</w:t>
            </w:r>
            <w:r w:rsidR="00E761A1">
              <w:rPr>
                <w:b/>
                <w:bCs/>
                <w:sz w:val="24"/>
                <w:szCs w:val="24"/>
              </w:rPr>
              <w:t>ть</w:t>
            </w:r>
            <w:r>
              <w:rPr>
                <w:b/>
                <w:bCs/>
                <w:sz w:val="24"/>
                <w:szCs w:val="24"/>
              </w:rPr>
              <w:t xml:space="preserve"> </w:t>
            </w:r>
            <w:r>
              <w:rPr>
                <w:bCs/>
                <w:sz w:val="24"/>
                <w:szCs w:val="24"/>
              </w:rPr>
              <w:t>разрабатывать и продвигать отдельные виды продуктов и услуг для обеспечения инновационного развития публично-правовых образований</w:t>
            </w:r>
          </w:p>
        </w:tc>
        <w:tc>
          <w:tcPr>
            <w:tcW w:w="1224" w:type="pct"/>
            <w:vMerge w:val="restart"/>
          </w:tcPr>
          <w:p w14:paraId="33BCDF6F" w14:textId="47769351" w:rsidR="00AC7B52" w:rsidRDefault="0009570C">
            <w:pPr>
              <w:tabs>
                <w:tab w:val="left" w:pos="540"/>
              </w:tabs>
              <w:contextualSpacing/>
              <w:rPr>
                <w:sz w:val="24"/>
                <w:szCs w:val="24"/>
              </w:rPr>
            </w:pPr>
            <w:r w:rsidRPr="00C77F4D">
              <w:rPr>
                <w:b/>
                <w:sz w:val="24"/>
                <w:szCs w:val="24"/>
              </w:rPr>
              <w:t>1.</w:t>
            </w:r>
            <w:r w:rsidR="00C77F4D">
              <w:rPr>
                <w:sz w:val="24"/>
                <w:szCs w:val="24"/>
              </w:rPr>
              <w:t xml:space="preserve"> </w:t>
            </w:r>
            <w:r>
              <w:rPr>
                <w:sz w:val="24"/>
                <w:szCs w:val="24"/>
              </w:rPr>
              <w:t xml:space="preserve">Менеджеры компании предложили к реализации проект инновационного развития. По пессимистическому сценарию чистая дисконтированная стоимость проекта равна -30 тыс. руб. и вероятность его реализации — 0,15. По наиболее вероятностному сценарию — 200 тыс. руб. и 0,6; по оптимистическому сценарию — 320 тыс. руб. и 0,5 соответственно. </w:t>
            </w:r>
          </w:p>
          <w:p w14:paraId="6FD47E56" w14:textId="77777777" w:rsidR="00AC7B52" w:rsidRDefault="0009570C">
            <w:pPr>
              <w:tabs>
                <w:tab w:val="left" w:pos="540"/>
              </w:tabs>
              <w:contextualSpacing/>
              <w:rPr>
                <w:sz w:val="24"/>
                <w:szCs w:val="24"/>
              </w:rPr>
            </w:pPr>
            <w:r>
              <w:rPr>
                <w:sz w:val="24"/>
                <w:szCs w:val="24"/>
              </w:rPr>
              <w:t>Определите: а) среднюю чистую дисконтированную стоимость проекта; б) среднее квадратичное отклонение чистой дисконтированной стоимости проекта; в) коэффициент вариации.</w:t>
            </w:r>
          </w:p>
          <w:p w14:paraId="45FFA15A" w14:textId="4944C45E" w:rsidR="00AC7B52" w:rsidRDefault="0009570C">
            <w:pPr>
              <w:tabs>
                <w:tab w:val="left" w:pos="540"/>
              </w:tabs>
              <w:contextualSpacing/>
              <w:rPr>
                <w:sz w:val="24"/>
                <w:szCs w:val="24"/>
              </w:rPr>
            </w:pPr>
            <w:r>
              <w:rPr>
                <w:sz w:val="24"/>
                <w:szCs w:val="24"/>
              </w:rPr>
              <w:t>Сделайте выводы об уровне риска данного инвестиционного проекта.</w:t>
            </w:r>
          </w:p>
          <w:p w14:paraId="6E2E33DF" w14:textId="77777777" w:rsidR="00C77F4D" w:rsidRDefault="00C77F4D">
            <w:pPr>
              <w:tabs>
                <w:tab w:val="left" w:pos="540"/>
              </w:tabs>
              <w:contextualSpacing/>
              <w:rPr>
                <w:sz w:val="24"/>
                <w:szCs w:val="24"/>
              </w:rPr>
            </w:pPr>
          </w:p>
          <w:p w14:paraId="7ADDDA20" w14:textId="4EEE6292" w:rsidR="00AC7B52" w:rsidRDefault="0009570C">
            <w:pPr>
              <w:tabs>
                <w:tab w:val="left" w:pos="540"/>
              </w:tabs>
              <w:contextualSpacing/>
              <w:rPr>
                <w:sz w:val="24"/>
                <w:szCs w:val="24"/>
              </w:rPr>
            </w:pPr>
            <w:r w:rsidRPr="00C77F4D">
              <w:rPr>
                <w:b/>
                <w:sz w:val="24"/>
                <w:szCs w:val="24"/>
              </w:rPr>
              <w:lastRenderedPageBreak/>
              <w:t>2.</w:t>
            </w:r>
            <w:r w:rsidR="00C77F4D">
              <w:rPr>
                <w:sz w:val="24"/>
                <w:szCs w:val="24"/>
              </w:rPr>
              <w:t xml:space="preserve"> </w:t>
            </w:r>
            <w:r>
              <w:rPr>
                <w:sz w:val="24"/>
                <w:szCs w:val="24"/>
              </w:rPr>
              <w:t>Риски реализации инноваций …</w:t>
            </w:r>
          </w:p>
          <w:p w14:paraId="7B972EF7" w14:textId="1E4C6B5F" w:rsidR="00AC7B52" w:rsidRPr="00170294" w:rsidRDefault="0009570C">
            <w:pPr>
              <w:tabs>
                <w:tab w:val="left" w:pos="540"/>
              </w:tabs>
              <w:contextualSpacing/>
              <w:rPr>
                <w:sz w:val="24"/>
                <w:szCs w:val="24"/>
              </w:rPr>
            </w:pPr>
            <w:r w:rsidRPr="00C77F4D">
              <w:rPr>
                <w:b/>
                <w:bCs/>
                <w:sz w:val="24"/>
                <w:szCs w:val="24"/>
              </w:rPr>
              <w:t>3.</w:t>
            </w:r>
            <w:r>
              <w:rPr>
                <w:b/>
                <w:bCs/>
                <w:sz w:val="24"/>
                <w:szCs w:val="24"/>
              </w:rPr>
              <w:t xml:space="preserve"> </w:t>
            </w:r>
            <w:r>
              <w:rPr>
                <w:sz w:val="24"/>
                <w:szCs w:val="24"/>
              </w:rPr>
              <w:t>ООО «</w:t>
            </w:r>
            <w:r w:rsidR="00F84284">
              <w:rPr>
                <w:sz w:val="24"/>
                <w:szCs w:val="24"/>
              </w:rPr>
              <w:t>Авангард</w:t>
            </w:r>
            <w:r>
              <w:rPr>
                <w:sz w:val="24"/>
                <w:szCs w:val="24"/>
              </w:rPr>
              <w:t xml:space="preserve">» рассматривает возможность участия в </w:t>
            </w:r>
            <w:proofErr w:type="gramStart"/>
            <w:r>
              <w:rPr>
                <w:sz w:val="24"/>
                <w:szCs w:val="24"/>
              </w:rPr>
              <w:t>инновационном  проекте</w:t>
            </w:r>
            <w:proofErr w:type="gramEnd"/>
            <w:r>
              <w:rPr>
                <w:sz w:val="24"/>
                <w:szCs w:val="24"/>
              </w:rPr>
              <w:t xml:space="preserve"> сроком окупаемости 3 года. Объем инвестиций составляет </w:t>
            </w:r>
            <w:r w:rsidR="00F84284">
              <w:rPr>
                <w:sz w:val="24"/>
                <w:szCs w:val="24"/>
              </w:rPr>
              <w:t>20</w:t>
            </w:r>
            <w:r>
              <w:rPr>
                <w:sz w:val="24"/>
                <w:szCs w:val="24"/>
              </w:rPr>
              <w:t xml:space="preserve"> млн. руб. Входящий денежный поток от инвестиций планируется в размере </w:t>
            </w:r>
            <w:r w:rsidR="00F84284">
              <w:rPr>
                <w:sz w:val="24"/>
                <w:szCs w:val="24"/>
              </w:rPr>
              <w:t>8</w:t>
            </w:r>
            <w:r>
              <w:rPr>
                <w:sz w:val="24"/>
                <w:szCs w:val="24"/>
              </w:rPr>
              <w:t xml:space="preserve"> млн. руб., </w:t>
            </w:r>
            <w:r w:rsidR="00F84284">
              <w:rPr>
                <w:sz w:val="24"/>
                <w:szCs w:val="24"/>
              </w:rPr>
              <w:t>10</w:t>
            </w:r>
            <w:r>
              <w:rPr>
                <w:sz w:val="24"/>
                <w:szCs w:val="24"/>
              </w:rPr>
              <w:t xml:space="preserve"> </w:t>
            </w:r>
            <w:proofErr w:type="spellStart"/>
            <w:r>
              <w:rPr>
                <w:sz w:val="24"/>
                <w:szCs w:val="24"/>
              </w:rPr>
              <w:t>млн.руб</w:t>
            </w:r>
            <w:proofErr w:type="spellEnd"/>
            <w:r>
              <w:rPr>
                <w:sz w:val="24"/>
                <w:szCs w:val="24"/>
              </w:rPr>
              <w:t>., 1</w:t>
            </w:r>
            <w:r w:rsidR="00F84284">
              <w:rPr>
                <w:sz w:val="24"/>
                <w:szCs w:val="24"/>
              </w:rPr>
              <w:t>1</w:t>
            </w:r>
            <w:r>
              <w:rPr>
                <w:sz w:val="24"/>
                <w:szCs w:val="24"/>
              </w:rPr>
              <w:t xml:space="preserve"> </w:t>
            </w:r>
            <w:proofErr w:type="spellStart"/>
            <w:r>
              <w:rPr>
                <w:sz w:val="24"/>
                <w:szCs w:val="24"/>
              </w:rPr>
              <w:t>млн.руб</w:t>
            </w:r>
            <w:proofErr w:type="spellEnd"/>
            <w:r>
              <w:rPr>
                <w:sz w:val="24"/>
                <w:szCs w:val="24"/>
              </w:rPr>
              <w:t xml:space="preserve">., </w:t>
            </w:r>
            <w:proofErr w:type="spellStart"/>
            <w:r>
              <w:rPr>
                <w:sz w:val="24"/>
                <w:szCs w:val="24"/>
              </w:rPr>
              <w:t>cоответственно</w:t>
            </w:r>
            <w:proofErr w:type="spellEnd"/>
            <w:r>
              <w:rPr>
                <w:sz w:val="24"/>
                <w:szCs w:val="24"/>
              </w:rPr>
              <w:t xml:space="preserve"> периоду времени проекта. прогнозируемый уровень инфляции </w:t>
            </w:r>
            <w:r w:rsidR="00F84284">
              <w:rPr>
                <w:sz w:val="24"/>
                <w:szCs w:val="24"/>
              </w:rPr>
              <w:t>8</w:t>
            </w:r>
            <w:r>
              <w:rPr>
                <w:sz w:val="24"/>
                <w:szCs w:val="24"/>
              </w:rPr>
              <w:t xml:space="preserve">% в год. Норма дисконта – </w:t>
            </w:r>
            <w:r w:rsidR="00F84284">
              <w:rPr>
                <w:sz w:val="24"/>
                <w:szCs w:val="24"/>
              </w:rPr>
              <w:t>15</w:t>
            </w:r>
            <w:r>
              <w:rPr>
                <w:sz w:val="24"/>
                <w:szCs w:val="24"/>
              </w:rPr>
              <w:t xml:space="preserve">%. Определите, с учетом инфляции, возможность реализации проекта и эффективность проекта (задание выполняется в </w:t>
            </w:r>
            <w:proofErr w:type="spellStart"/>
            <w:r>
              <w:rPr>
                <w:sz w:val="24"/>
                <w:szCs w:val="24"/>
              </w:rPr>
              <w:t>Excel</w:t>
            </w:r>
            <w:proofErr w:type="spellEnd"/>
            <w:r>
              <w:rPr>
                <w:sz w:val="24"/>
                <w:szCs w:val="24"/>
              </w:rPr>
              <w:t>)</w:t>
            </w:r>
          </w:p>
        </w:tc>
      </w:tr>
      <w:tr w:rsidR="00AC7B52" w14:paraId="7E52CB5D" w14:textId="77777777">
        <w:trPr>
          <w:trHeight w:val="1792"/>
        </w:trPr>
        <w:tc>
          <w:tcPr>
            <w:tcW w:w="1309" w:type="pct"/>
            <w:vMerge/>
          </w:tcPr>
          <w:p w14:paraId="6100FCF2" w14:textId="77777777" w:rsidR="00AC7B52" w:rsidRDefault="00AC7B52">
            <w:pPr>
              <w:tabs>
                <w:tab w:val="left" w:pos="540"/>
              </w:tabs>
              <w:contextualSpacing/>
              <w:jc w:val="both"/>
              <w:rPr>
                <w:sz w:val="24"/>
                <w:szCs w:val="24"/>
              </w:rPr>
            </w:pPr>
          </w:p>
        </w:tc>
        <w:tc>
          <w:tcPr>
            <w:tcW w:w="1234" w:type="pct"/>
            <w:vMerge/>
          </w:tcPr>
          <w:p w14:paraId="7DF4C6D2" w14:textId="77777777" w:rsidR="00AC7B52" w:rsidRDefault="00AC7B52">
            <w:pPr>
              <w:pStyle w:val="af8"/>
              <w:tabs>
                <w:tab w:val="left" w:pos="540"/>
              </w:tabs>
              <w:ind w:left="0"/>
              <w:contextualSpacing/>
              <w:jc w:val="both"/>
              <w:rPr>
                <w:sz w:val="24"/>
                <w:szCs w:val="24"/>
              </w:rPr>
            </w:pPr>
          </w:p>
        </w:tc>
        <w:tc>
          <w:tcPr>
            <w:tcW w:w="1234" w:type="pct"/>
          </w:tcPr>
          <w:p w14:paraId="327C709C" w14:textId="309239F7" w:rsidR="00AC7B52" w:rsidRDefault="0009570C">
            <w:pPr>
              <w:pStyle w:val="TableParagraph"/>
              <w:ind w:right="98"/>
              <w:rPr>
                <w:sz w:val="24"/>
              </w:rPr>
            </w:pPr>
            <w:r>
              <w:rPr>
                <w:b/>
                <w:bCs/>
                <w:sz w:val="24"/>
                <w:szCs w:val="24"/>
              </w:rPr>
              <w:t>Зна</w:t>
            </w:r>
            <w:r w:rsidR="00E761A1">
              <w:rPr>
                <w:b/>
                <w:bCs/>
                <w:sz w:val="24"/>
                <w:szCs w:val="24"/>
              </w:rPr>
              <w:t>ть</w:t>
            </w:r>
            <w:r>
              <w:rPr>
                <w:b/>
                <w:bCs/>
                <w:sz w:val="24"/>
                <w:szCs w:val="24"/>
              </w:rPr>
              <w:t xml:space="preserve"> </w:t>
            </w:r>
            <w:r>
              <w:rPr>
                <w:sz w:val="24"/>
              </w:rPr>
              <w:t>тенденции направлений инновационного развити</w:t>
            </w:r>
            <w:r w:rsidR="00E761A1">
              <w:rPr>
                <w:sz w:val="24"/>
              </w:rPr>
              <w:t>я</w:t>
            </w:r>
            <w:r>
              <w:rPr>
                <w:sz w:val="24"/>
              </w:rPr>
              <w:t xml:space="preserve"> объектов управления разного уровня, а также передовые</w:t>
            </w:r>
            <w:r>
              <w:rPr>
                <w:spacing w:val="40"/>
                <w:sz w:val="24"/>
              </w:rPr>
              <w:t xml:space="preserve"> </w:t>
            </w:r>
            <w:r>
              <w:rPr>
                <w:sz w:val="24"/>
              </w:rPr>
              <w:t xml:space="preserve">инновационные практики для их адаптации к условиям российской бизнес- </w:t>
            </w:r>
            <w:r>
              <w:rPr>
                <w:spacing w:val="-4"/>
                <w:sz w:val="24"/>
              </w:rPr>
              <w:t>среды</w:t>
            </w:r>
          </w:p>
          <w:p w14:paraId="6AF8D022" w14:textId="77777777" w:rsidR="00AC7B52" w:rsidRDefault="00AC7B52">
            <w:pPr>
              <w:tabs>
                <w:tab w:val="left" w:pos="540"/>
              </w:tabs>
              <w:contextualSpacing/>
              <w:rPr>
                <w:b/>
                <w:bCs/>
                <w:sz w:val="24"/>
                <w:szCs w:val="24"/>
              </w:rPr>
            </w:pPr>
          </w:p>
        </w:tc>
        <w:tc>
          <w:tcPr>
            <w:tcW w:w="1224" w:type="pct"/>
            <w:vMerge/>
          </w:tcPr>
          <w:p w14:paraId="6655A2C8" w14:textId="77777777" w:rsidR="00AC7B52" w:rsidRDefault="00AC7B52">
            <w:pPr>
              <w:pStyle w:val="TableParagraph"/>
              <w:ind w:right="98"/>
              <w:jc w:val="both"/>
              <w:rPr>
                <w:b/>
                <w:bCs/>
                <w:sz w:val="24"/>
                <w:szCs w:val="24"/>
              </w:rPr>
            </w:pPr>
          </w:p>
        </w:tc>
      </w:tr>
      <w:tr w:rsidR="00AC7B52" w14:paraId="22AEFF06" w14:textId="77777777">
        <w:trPr>
          <w:trHeight w:val="1290"/>
        </w:trPr>
        <w:tc>
          <w:tcPr>
            <w:tcW w:w="1309" w:type="pct"/>
            <w:vMerge/>
          </w:tcPr>
          <w:p w14:paraId="4950A087" w14:textId="77777777" w:rsidR="00AC7B52" w:rsidRDefault="00AC7B52">
            <w:pPr>
              <w:tabs>
                <w:tab w:val="left" w:pos="540"/>
              </w:tabs>
              <w:contextualSpacing/>
              <w:jc w:val="both"/>
              <w:rPr>
                <w:sz w:val="24"/>
                <w:szCs w:val="24"/>
              </w:rPr>
            </w:pPr>
          </w:p>
        </w:tc>
        <w:tc>
          <w:tcPr>
            <w:tcW w:w="1234" w:type="pct"/>
            <w:vMerge w:val="restart"/>
          </w:tcPr>
          <w:p w14:paraId="2BEAC4C1" w14:textId="77777777" w:rsidR="00E761A1" w:rsidRDefault="00E761A1" w:rsidP="00E761A1">
            <w:pPr>
              <w:pStyle w:val="af8"/>
              <w:tabs>
                <w:tab w:val="left" w:pos="540"/>
              </w:tabs>
              <w:ind w:left="0"/>
              <w:contextualSpacing/>
              <w:jc w:val="both"/>
              <w:rPr>
                <w:sz w:val="24"/>
                <w:szCs w:val="24"/>
              </w:rPr>
            </w:pPr>
            <w:r>
              <w:rPr>
                <w:sz w:val="24"/>
                <w:szCs w:val="24"/>
              </w:rPr>
              <w:t xml:space="preserve">4.Оформляет результаты анализа и оценки в форме </w:t>
            </w:r>
            <w:r w:rsidRPr="00E761A1">
              <w:rPr>
                <w:color w:val="000000" w:themeColor="text1"/>
                <w:sz w:val="24"/>
                <w:szCs w:val="24"/>
              </w:rPr>
              <w:t xml:space="preserve">финансовых обзоров, </w:t>
            </w:r>
          </w:p>
          <w:p w14:paraId="5411A55C" w14:textId="688AEF29" w:rsidR="00AC7B52" w:rsidRDefault="00E761A1" w:rsidP="00E761A1">
            <w:pPr>
              <w:pStyle w:val="af8"/>
              <w:tabs>
                <w:tab w:val="left" w:pos="540"/>
              </w:tabs>
              <w:ind w:left="0"/>
              <w:contextualSpacing/>
              <w:rPr>
                <w:sz w:val="24"/>
                <w:szCs w:val="24"/>
              </w:rPr>
            </w:pPr>
            <w:r>
              <w:rPr>
                <w:sz w:val="24"/>
                <w:szCs w:val="24"/>
              </w:rPr>
              <w:t>экспертно- аналитических заключений, отчетов и научных публикаций</w:t>
            </w:r>
          </w:p>
        </w:tc>
        <w:tc>
          <w:tcPr>
            <w:tcW w:w="1234" w:type="pct"/>
          </w:tcPr>
          <w:p w14:paraId="4401AB30" w14:textId="0398F331" w:rsidR="00AC7B52" w:rsidRDefault="0009570C" w:rsidP="00E761A1">
            <w:pPr>
              <w:tabs>
                <w:tab w:val="left" w:pos="540"/>
              </w:tabs>
              <w:contextualSpacing/>
              <w:rPr>
                <w:sz w:val="24"/>
                <w:szCs w:val="24"/>
              </w:rPr>
            </w:pPr>
            <w:r>
              <w:rPr>
                <w:b/>
                <w:bCs/>
                <w:sz w:val="24"/>
                <w:szCs w:val="24"/>
              </w:rPr>
              <w:t>Уме</w:t>
            </w:r>
            <w:r w:rsidR="00E761A1">
              <w:rPr>
                <w:b/>
                <w:bCs/>
                <w:sz w:val="24"/>
                <w:szCs w:val="24"/>
              </w:rPr>
              <w:t xml:space="preserve">ть </w:t>
            </w:r>
            <w:r>
              <w:rPr>
                <w:bCs/>
                <w:sz w:val="24"/>
                <w:szCs w:val="24"/>
              </w:rPr>
              <w:t>формулировать,  формировать и правильно оформлять результаты исследований, анализа и оценки в соответствии с требованиями</w:t>
            </w:r>
            <w:r>
              <w:rPr>
                <w:b/>
                <w:bCs/>
                <w:sz w:val="24"/>
                <w:szCs w:val="24"/>
              </w:rPr>
              <w:t xml:space="preserve"> </w:t>
            </w:r>
          </w:p>
        </w:tc>
        <w:tc>
          <w:tcPr>
            <w:tcW w:w="1224" w:type="pct"/>
            <w:vMerge w:val="restart"/>
          </w:tcPr>
          <w:p w14:paraId="0F113871" w14:textId="1B368E4C" w:rsidR="00AC7B52" w:rsidRDefault="00C77F4D">
            <w:pPr>
              <w:tabs>
                <w:tab w:val="left" w:pos="540"/>
              </w:tabs>
              <w:contextualSpacing/>
              <w:rPr>
                <w:bCs/>
                <w:sz w:val="24"/>
                <w:szCs w:val="24"/>
              </w:rPr>
            </w:pPr>
            <w:r w:rsidRPr="00C77F4D">
              <w:rPr>
                <w:b/>
                <w:bCs/>
                <w:sz w:val="24"/>
                <w:szCs w:val="24"/>
              </w:rPr>
              <w:t>1.</w:t>
            </w:r>
            <w:r>
              <w:rPr>
                <w:bCs/>
                <w:sz w:val="24"/>
                <w:szCs w:val="24"/>
              </w:rPr>
              <w:t xml:space="preserve"> </w:t>
            </w:r>
            <w:r w:rsidR="0009570C">
              <w:rPr>
                <w:bCs/>
                <w:sz w:val="24"/>
                <w:szCs w:val="24"/>
              </w:rPr>
              <w:t>На основе изучения  открытых источников информации подготовить аналитическую записку по результатам исследования эффективности управления финансовыми рисками ПАО ….</w:t>
            </w:r>
          </w:p>
        </w:tc>
      </w:tr>
      <w:tr w:rsidR="00AC7B52" w14:paraId="000EB660" w14:textId="77777777">
        <w:trPr>
          <w:trHeight w:val="1290"/>
        </w:trPr>
        <w:tc>
          <w:tcPr>
            <w:tcW w:w="1309" w:type="pct"/>
            <w:vMerge/>
          </w:tcPr>
          <w:p w14:paraId="2E7A56F5" w14:textId="77777777" w:rsidR="00AC7B52" w:rsidRDefault="00AC7B52">
            <w:pPr>
              <w:tabs>
                <w:tab w:val="left" w:pos="540"/>
              </w:tabs>
              <w:contextualSpacing/>
              <w:jc w:val="both"/>
              <w:rPr>
                <w:sz w:val="24"/>
                <w:szCs w:val="24"/>
              </w:rPr>
            </w:pPr>
          </w:p>
        </w:tc>
        <w:tc>
          <w:tcPr>
            <w:tcW w:w="1234" w:type="pct"/>
            <w:vMerge/>
          </w:tcPr>
          <w:p w14:paraId="2666BD50" w14:textId="77777777" w:rsidR="00AC7B52" w:rsidRDefault="00AC7B52">
            <w:pPr>
              <w:pStyle w:val="af8"/>
              <w:tabs>
                <w:tab w:val="left" w:pos="540"/>
              </w:tabs>
              <w:ind w:left="0"/>
              <w:contextualSpacing/>
              <w:jc w:val="both"/>
              <w:rPr>
                <w:sz w:val="24"/>
                <w:szCs w:val="24"/>
              </w:rPr>
            </w:pPr>
          </w:p>
        </w:tc>
        <w:tc>
          <w:tcPr>
            <w:tcW w:w="1234" w:type="pct"/>
          </w:tcPr>
          <w:p w14:paraId="4E796467" w14:textId="0CF4C6D8" w:rsidR="00AC7B52" w:rsidRDefault="0009570C" w:rsidP="00E761A1">
            <w:pPr>
              <w:tabs>
                <w:tab w:val="left" w:pos="540"/>
              </w:tabs>
              <w:contextualSpacing/>
              <w:rPr>
                <w:b/>
                <w:bCs/>
                <w:sz w:val="24"/>
                <w:szCs w:val="24"/>
              </w:rPr>
            </w:pPr>
            <w:r>
              <w:rPr>
                <w:b/>
                <w:bCs/>
                <w:sz w:val="24"/>
                <w:szCs w:val="24"/>
              </w:rPr>
              <w:t>Зна</w:t>
            </w:r>
            <w:r w:rsidR="00E761A1">
              <w:rPr>
                <w:b/>
                <w:bCs/>
                <w:sz w:val="24"/>
                <w:szCs w:val="24"/>
              </w:rPr>
              <w:t>ть</w:t>
            </w:r>
            <w:r>
              <w:rPr>
                <w:b/>
                <w:bCs/>
                <w:sz w:val="24"/>
                <w:szCs w:val="24"/>
              </w:rPr>
              <w:t xml:space="preserve"> </w:t>
            </w:r>
            <w:r w:rsidR="00E761A1">
              <w:rPr>
                <w:bCs/>
                <w:sz w:val="24"/>
                <w:szCs w:val="24"/>
              </w:rPr>
              <w:t>состав</w:t>
            </w:r>
            <w:r>
              <w:rPr>
                <w:bCs/>
                <w:sz w:val="24"/>
                <w:szCs w:val="24"/>
              </w:rPr>
              <w:t xml:space="preserve"> и структуры </w:t>
            </w:r>
            <w:proofErr w:type="spellStart"/>
            <w:r>
              <w:rPr>
                <w:bCs/>
                <w:sz w:val="24"/>
                <w:szCs w:val="24"/>
              </w:rPr>
              <w:t>экспертно</w:t>
            </w:r>
            <w:proofErr w:type="spellEnd"/>
            <w:r>
              <w:rPr>
                <w:bCs/>
                <w:sz w:val="24"/>
                <w:szCs w:val="24"/>
              </w:rPr>
              <w:t xml:space="preserve"> - аналитических заключений, отчетов и научных публикаций</w:t>
            </w:r>
          </w:p>
        </w:tc>
        <w:tc>
          <w:tcPr>
            <w:tcW w:w="1224" w:type="pct"/>
            <w:vMerge/>
          </w:tcPr>
          <w:p w14:paraId="220DA20E" w14:textId="77777777" w:rsidR="00AC7B52" w:rsidRDefault="00AC7B52">
            <w:pPr>
              <w:tabs>
                <w:tab w:val="left" w:pos="540"/>
              </w:tabs>
              <w:contextualSpacing/>
              <w:jc w:val="both"/>
              <w:rPr>
                <w:b/>
                <w:bCs/>
                <w:sz w:val="24"/>
                <w:szCs w:val="24"/>
              </w:rPr>
            </w:pPr>
          </w:p>
        </w:tc>
      </w:tr>
    </w:tbl>
    <w:p w14:paraId="528E6909" w14:textId="298CDCB1" w:rsidR="00E761A1" w:rsidRDefault="00E761A1" w:rsidP="00E761A1">
      <w:pPr>
        <w:keepNext/>
        <w:ind w:firstLine="709"/>
        <w:jc w:val="center"/>
        <w:rPr>
          <w:b/>
          <w:sz w:val="28"/>
          <w:szCs w:val="28"/>
        </w:rPr>
      </w:pPr>
      <w:r>
        <w:rPr>
          <w:b/>
          <w:sz w:val="28"/>
          <w:szCs w:val="28"/>
        </w:rPr>
        <w:lastRenderedPageBreak/>
        <w:t>Примеры практико-ориентированных</w:t>
      </w:r>
      <w:r w:rsidR="00C57AC3">
        <w:rPr>
          <w:b/>
          <w:sz w:val="28"/>
          <w:szCs w:val="28"/>
        </w:rPr>
        <w:t xml:space="preserve"> (ситуационных)</w:t>
      </w:r>
      <w:r>
        <w:rPr>
          <w:b/>
          <w:sz w:val="28"/>
          <w:szCs w:val="28"/>
        </w:rPr>
        <w:t xml:space="preserve"> заданий</w:t>
      </w:r>
    </w:p>
    <w:p w14:paraId="3C605EDA" w14:textId="77777777" w:rsidR="00E761A1" w:rsidRDefault="00E761A1" w:rsidP="00E761A1">
      <w:pPr>
        <w:keepNext/>
        <w:ind w:firstLine="709"/>
        <w:jc w:val="both"/>
        <w:rPr>
          <w:b/>
          <w:sz w:val="28"/>
          <w:szCs w:val="28"/>
        </w:rPr>
      </w:pPr>
    </w:p>
    <w:p w14:paraId="5823B034" w14:textId="77777777" w:rsidR="00E761A1" w:rsidRPr="009B0DD9" w:rsidRDefault="00E761A1" w:rsidP="00E761A1">
      <w:pPr>
        <w:keepNext/>
        <w:spacing w:line="360" w:lineRule="auto"/>
        <w:ind w:firstLine="709"/>
        <w:jc w:val="both"/>
        <w:rPr>
          <w:sz w:val="28"/>
          <w:szCs w:val="28"/>
        </w:rPr>
      </w:pPr>
      <w:r w:rsidRPr="009B0DD9">
        <w:rPr>
          <w:sz w:val="28"/>
          <w:szCs w:val="28"/>
        </w:rPr>
        <w:t>Задание 1. По данным бухгалтерской отчётности компаний ПАО «А</w:t>
      </w:r>
      <w:r>
        <w:rPr>
          <w:sz w:val="28"/>
          <w:szCs w:val="28"/>
        </w:rPr>
        <w:t xml:space="preserve">птечная сеть </w:t>
      </w:r>
      <w:r w:rsidRPr="009B0DD9">
        <w:rPr>
          <w:sz w:val="28"/>
          <w:szCs w:val="28"/>
        </w:rPr>
        <w:t>36,6»</w:t>
      </w:r>
      <w:r>
        <w:rPr>
          <w:sz w:val="28"/>
          <w:szCs w:val="28"/>
        </w:rPr>
        <w:t xml:space="preserve">, </w:t>
      </w:r>
      <w:r w:rsidRPr="009B0DD9">
        <w:rPr>
          <w:sz w:val="28"/>
          <w:szCs w:val="28"/>
        </w:rPr>
        <w:t>ПАО "</w:t>
      </w:r>
      <w:proofErr w:type="spellStart"/>
      <w:r w:rsidRPr="009B0DD9">
        <w:rPr>
          <w:sz w:val="28"/>
          <w:szCs w:val="28"/>
        </w:rPr>
        <w:t>И</w:t>
      </w:r>
      <w:r>
        <w:rPr>
          <w:sz w:val="28"/>
          <w:szCs w:val="28"/>
        </w:rPr>
        <w:t>нарктика</w:t>
      </w:r>
      <w:proofErr w:type="spellEnd"/>
      <w:r w:rsidRPr="009B0DD9">
        <w:rPr>
          <w:sz w:val="28"/>
          <w:szCs w:val="28"/>
        </w:rPr>
        <w:t>"</w:t>
      </w:r>
      <w:r>
        <w:rPr>
          <w:sz w:val="28"/>
          <w:szCs w:val="28"/>
        </w:rPr>
        <w:t xml:space="preserve">, </w:t>
      </w:r>
      <w:r w:rsidRPr="009B0DD9">
        <w:rPr>
          <w:sz w:val="28"/>
          <w:szCs w:val="28"/>
        </w:rPr>
        <w:t>ПАО «Магнит»</w:t>
      </w:r>
      <w:r>
        <w:rPr>
          <w:sz w:val="28"/>
          <w:szCs w:val="28"/>
        </w:rPr>
        <w:t xml:space="preserve"> </w:t>
      </w:r>
      <w:r w:rsidRPr="009B0DD9">
        <w:rPr>
          <w:sz w:val="28"/>
          <w:szCs w:val="28"/>
        </w:rPr>
        <w:t>проведите анализ активов по степени их ликвидности. Оцените риск потери финансовой независимости предприятия и целесообразность инвестирования.</w:t>
      </w:r>
      <w:r>
        <w:rPr>
          <w:sz w:val="28"/>
          <w:szCs w:val="28"/>
        </w:rPr>
        <w:t xml:space="preserve"> Сопоставьте результаты анализа. Дайте рекомендации инвесторам с точки зрения риск-ориентированного подхода. </w:t>
      </w:r>
    </w:p>
    <w:p w14:paraId="6C2BA104" w14:textId="77777777" w:rsidR="00E761A1" w:rsidRPr="009B0DD9" w:rsidRDefault="00E761A1" w:rsidP="00E761A1">
      <w:pPr>
        <w:pStyle w:val="af8"/>
        <w:spacing w:line="360" w:lineRule="auto"/>
        <w:ind w:left="0" w:firstLine="709"/>
        <w:jc w:val="both"/>
        <w:rPr>
          <w:color w:val="000000"/>
          <w:sz w:val="28"/>
          <w:szCs w:val="28"/>
        </w:rPr>
      </w:pPr>
      <w:r w:rsidRPr="009B0DD9">
        <w:rPr>
          <w:color w:val="000000"/>
          <w:sz w:val="28"/>
          <w:szCs w:val="28"/>
        </w:rPr>
        <w:t xml:space="preserve">Задние </w:t>
      </w:r>
      <w:r>
        <w:rPr>
          <w:color w:val="000000"/>
          <w:sz w:val="28"/>
          <w:szCs w:val="28"/>
        </w:rPr>
        <w:t>2</w:t>
      </w:r>
      <w:r w:rsidRPr="009B0DD9">
        <w:rPr>
          <w:color w:val="000000"/>
          <w:sz w:val="28"/>
          <w:szCs w:val="28"/>
        </w:rPr>
        <w:t xml:space="preserve">. По данным </w:t>
      </w:r>
      <w:r>
        <w:rPr>
          <w:color w:val="000000"/>
          <w:sz w:val="28"/>
          <w:szCs w:val="28"/>
        </w:rPr>
        <w:t xml:space="preserve">отчетности ПАО </w:t>
      </w:r>
      <w:r w:rsidRPr="002C48E4">
        <w:rPr>
          <w:color w:val="000000"/>
          <w:sz w:val="28"/>
          <w:szCs w:val="28"/>
        </w:rPr>
        <w:t>«</w:t>
      </w:r>
      <w:r w:rsidRPr="006A13B7">
        <w:rPr>
          <w:color w:val="000000"/>
          <w:sz w:val="28"/>
          <w:szCs w:val="28"/>
        </w:rPr>
        <w:t>Московский Кредитный Банк</w:t>
      </w:r>
      <w:r w:rsidRPr="002C48E4">
        <w:rPr>
          <w:color w:val="000000"/>
          <w:sz w:val="28"/>
          <w:szCs w:val="28"/>
        </w:rPr>
        <w:t>»</w:t>
      </w:r>
      <w:r>
        <w:rPr>
          <w:color w:val="000000"/>
          <w:sz w:val="28"/>
          <w:szCs w:val="28"/>
        </w:rPr>
        <w:t xml:space="preserve"> оцените уровень финансовой устойчивости банка. Дайте рекомендации по снижению рисков банков.</w:t>
      </w:r>
    </w:p>
    <w:p w14:paraId="60CD0665" w14:textId="77777777" w:rsidR="00E761A1" w:rsidRPr="009B0DD9" w:rsidRDefault="00E761A1" w:rsidP="00E761A1">
      <w:pPr>
        <w:pStyle w:val="af8"/>
        <w:spacing w:line="360" w:lineRule="auto"/>
        <w:ind w:left="0" w:firstLine="709"/>
        <w:jc w:val="both"/>
        <w:rPr>
          <w:color w:val="000000"/>
          <w:sz w:val="28"/>
          <w:szCs w:val="28"/>
        </w:rPr>
      </w:pPr>
      <w:r w:rsidRPr="009B0DD9">
        <w:rPr>
          <w:color w:val="000000"/>
          <w:sz w:val="28"/>
          <w:szCs w:val="28"/>
        </w:rPr>
        <w:t xml:space="preserve">Задание </w:t>
      </w:r>
      <w:r>
        <w:rPr>
          <w:color w:val="000000"/>
          <w:sz w:val="28"/>
          <w:szCs w:val="28"/>
        </w:rPr>
        <w:t>3</w:t>
      </w:r>
      <w:r w:rsidRPr="009B0DD9">
        <w:rPr>
          <w:color w:val="000000"/>
          <w:sz w:val="28"/>
          <w:szCs w:val="28"/>
        </w:rPr>
        <w:t>. По данным из открытых источников (</w:t>
      </w:r>
      <w:proofErr w:type="spellStart"/>
      <w:r w:rsidRPr="009B0DD9">
        <w:rPr>
          <w:color w:val="000000"/>
          <w:sz w:val="28"/>
          <w:szCs w:val="28"/>
        </w:rPr>
        <w:t>МосБиржа</w:t>
      </w:r>
      <w:proofErr w:type="spellEnd"/>
      <w:r w:rsidRPr="009B0DD9">
        <w:rPr>
          <w:color w:val="000000"/>
          <w:sz w:val="28"/>
          <w:szCs w:val="28"/>
        </w:rPr>
        <w:t xml:space="preserve">, </w:t>
      </w:r>
      <w:proofErr w:type="spellStart"/>
      <w:r w:rsidRPr="009B0DD9">
        <w:rPr>
          <w:color w:val="000000"/>
          <w:sz w:val="28"/>
          <w:szCs w:val="28"/>
        </w:rPr>
        <w:t>Финам</w:t>
      </w:r>
      <w:proofErr w:type="spellEnd"/>
      <w:r w:rsidRPr="009B0DD9">
        <w:rPr>
          <w:color w:val="000000"/>
          <w:sz w:val="28"/>
          <w:szCs w:val="28"/>
        </w:rPr>
        <w:t>, официальные сайты компаний и др.) ПАО «</w:t>
      </w:r>
      <w:proofErr w:type="spellStart"/>
      <w:r w:rsidRPr="006A13B7">
        <w:rPr>
          <w:color w:val="000000"/>
          <w:sz w:val="28"/>
          <w:szCs w:val="28"/>
        </w:rPr>
        <w:t>СберБанк</w:t>
      </w:r>
      <w:proofErr w:type="spellEnd"/>
      <w:r w:rsidRPr="009B0DD9">
        <w:rPr>
          <w:color w:val="000000"/>
          <w:sz w:val="28"/>
          <w:szCs w:val="28"/>
        </w:rPr>
        <w:t>», ПАО «</w:t>
      </w:r>
      <w:r>
        <w:rPr>
          <w:color w:val="000000"/>
          <w:sz w:val="28"/>
          <w:szCs w:val="28"/>
        </w:rPr>
        <w:t>ВТБ</w:t>
      </w:r>
      <w:r w:rsidRPr="009B0DD9">
        <w:rPr>
          <w:color w:val="000000"/>
          <w:sz w:val="28"/>
          <w:szCs w:val="28"/>
        </w:rPr>
        <w:t>» проведите сравнительный анализ рисков</w:t>
      </w:r>
      <w:r>
        <w:rPr>
          <w:color w:val="000000"/>
          <w:sz w:val="28"/>
          <w:szCs w:val="28"/>
        </w:rPr>
        <w:t xml:space="preserve"> инвестиций</w:t>
      </w:r>
      <w:r w:rsidRPr="009B0DD9">
        <w:rPr>
          <w:color w:val="000000"/>
          <w:sz w:val="28"/>
          <w:szCs w:val="28"/>
        </w:rPr>
        <w:t>. Дайте рекомендации компании по снижению инвестиционных рисков.</w:t>
      </w:r>
    </w:p>
    <w:p w14:paraId="4F7738B2" w14:textId="4AD734A8" w:rsidR="00AC7B52" w:rsidRDefault="00AC7B52">
      <w:pPr>
        <w:jc w:val="both"/>
        <w:rPr>
          <w:sz w:val="28"/>
          <w:szCs w:val="28"/>
        </w:rPr>
      </w:pPr>
    </w:p>
    <w:p w14:paraId="2BC6EADF" w14:textId="77777777" w:rsidR="00AC7B52" w:rsidRDefault="0009570C" w:rsidP="00E761A1">
      <w:pPr>
        <w:pStyle w:val="af6"/>
        <w:shd w:val="clear" w:color="auto" w:fill="FFFFFF"/>
        <w:spacing w:line="360" w:lineRule="auto"/>
        <w:jc w:val="center"/>
        <w:rPr>
          <w:b/>
          <w:color w:val="000000" w:themeColor="text1"/>
          <w:sz w:val="28"/>
          <w:szCs w:val="28"/>
        </w:rPr>
      </w:pPr>
      <w:r>
        <w:rPr>
          <w:b/>
          <w:color w:val="000000" w:themeColor="text1"/>
          <w:sz w:val="28"/>
          <w:szCs w:val="28"/>
        </w:rPr>
        <w:t>Примерный перечень вопросов к зачету:</w:t>
      </w:r>
    </w:p>
    <w:p w14:paraId="56338CFC" w14:textId="3F7DFDDA" w:rsidR="002E3567" w:rsidRDefault="002E3567">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Виды рисков финансовых институтов</w:t>
      </w:r>
    </w:p>
    <w:p w14:paraId="5A949D43" w14:textId="758CE77C" w:rsidR="002E3567" w:rsidRDefault="002E3567">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Особенности современных бизнес-моделей финансовых институтов с позиции риск-ориентированного подхода</w:t>
      </w:r>
    </w:p>
    <w:p w14:paraId="399979CE" w14:textId="35FCDDEB" w:rsidR="0051780C" w:rsidRDefault="0051780C">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Основные положения стандартов риск-менеджмента</w:t>
      </w:r>
    </w:p>
    <w:p w14:paraId="542EA391" w14:textId="632C9202" w:rsidR="002E3567" w:rsidRDefault="002E3567">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Принципы построения системы управления рисками</w:t>
      </w:r>
    </w:p>
    <w:p w14:paraId="3FEA45D8" w14:textId="55F9E0E0" w:rsidR="001F6527" w:rsidRDefault="001F6527">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Особенности управления риском ликвидности</w:t>
      </w:r>
    </w:p>
    <w:p w14:paraId="264338A6" w14:textId="77777777" w:rsidR="002E3567" w:rsidRDefault="002E3567">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Регулирование достаточности капитала кредитных организаций</w:t>
      </w:r>
    </w:p>
    <w:p w14:paraId="092D24D6" w14:textId="57BB5E7B" w:rsidR="00AC7B52" w:rsidRDefault="002E3567">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Возможности</w:t>
      </w:r>
      <w:r w:rsidR="0009570C">
        <w:rPr>
          <w:bCs/>
          <w:color w:val="000000" w:themeColor="text1"/>
          <w:sz w:val="28"/>
          <w:szCs w:val="28"/>
        </w:rPr>
        <w:t xml:space="preserve"> и ограничения применения методов качественной оценки финансовых рисков.</w:t>
      </w:r>
    </w:p>
    <w:p w14:paraId="4A246694" w14:textId="32863F06" w:rsidR="001F6527" w:rsidRDefault="001F6527">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Оценка рисков в условиях неопределенности</w:t>
      </w:r>
    </w:p>
    <w:p w14:paraId="057655AE" w14:textId="77777777" w:rsidR="00AC7B52" w:rsidRDefault="0009570C">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Методы управления финансовыми рисками, направленные на предупреждение возникновения рисков.</w:t>
      </w:r>
    </w:p>
    <w:p w14:paraId="48E9EC33" w14:textId="77777777" w:rsidR="006C5AB6" w:rsidRDefault="002E3567">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 xml:space="preserve">Сущность понятий </w:t>
      </w:r>
      <w:r w:rsidR="006C5AB6">
        <w:rPr>
          <w:bCs/>
          <w:color w:val="000000" w:themeColor="text1"/>
          <w:sz w:val="28"/>
          <w:szCs w:val="28"/>
        </w:rPr>
        <w:t>«автономный», «предельный», «абсолютный» риск.</w:t>
      </w:r>
    </w:p>
    <w:p w14:paraId="27C1B1CE" w14:textId="511734F9" w:rsidR="00AC7B52" w:rsidRDefault="0009570C">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lastRenderedPageBreak/>
        <w:t>Критерии оценки эффективности реализации мероприятий минимизации рисков.</w:t>
      </w:r>
    </w:p>
    <w:p w14:paraId="02580323" w14:textId="71DF1A9A" w:rsidR="006C5AB6" w:rsidRDefault="006C5AB6">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Каскадирование показателей риск-аппетита</w:t>
      </w:r>
    </w:p>
    <w:p w14:paraId="4CB79833" w14:textId="2832C087" w:rsidR="00AC7B52" w:rsidRDefault="002E3567">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 xml:space="preserve">Возможности и ограничения применения </w:t>
      </w:r>
      <w:r w:rsidR="0009570C">
        <w:rPr>
          <w:bCs/>
          <w:color w:val="000000" w:themeColor="text1"/>
          <w:sz w:val="28"/>
          <w:szCs w:val="28"/>
        </w:rPr>
        <w:t>диверсификации в управлении финансовыми рисками.</w:t>
      </w:r>
    </w:p>
    <w:p w14:paraId="3E10C453" w14:textId="74E04C2F" w:rsidR="00322580" w:rsidRDefault="00322580">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Подходы в определении лимитов при управлении рисками.</w:t>
      </w:r>
    </w:p>
    <w:p w14:paraId="5BD78B54" w14:textId="0CBE0A3E" w:rsidR="0051780C" w:rsidRDefault="0051780C">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Методы моделирования рисков</w:t>
      </w:r>
    </w:p>
    <w:p w14:paraId="719B9B5A" w14:textId="3C1A4A81" w:rsidR="0051780C" w:rsidRDefault="0051780C">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Особенности управления рисками в цифровой среде</w:t>
      </w:r>
    </w:p>
    <w:p w14:paraId="3A56BB50" w14:textId="7AD56146" w:rsidR="00AC7B52" w:rsidRDefault="002E3567">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Специфика применения и</w:t>
      </w:r>
      <w:r w:rsidR="0009570C">
        <w:rPr>
          <w:bCs/>
          <w:color w:val="000000" w:themeColor="text1"/>
          <w:sz w:val="28"/>
          <w:szCs w:val="28"/>
        </w:rPr>
        <w:t>нтегральны</w:t>
      </w:r>
      <w:r>
        <w:rPr>
          <w:bCs/>
          <w:color w:val="000000" w:themeColor="text1"/>
          <w:sz w:val="28"/>
          <w:szCs w:val="28"/>
        </w:rPr>
        <w:t>х</w:t>
      </w:r>
      <w:r w:rsidR="0009570C">
        <w:rPr>
          <w:bCs/>
          <w:color w:val="000000" w:themeColor="text1"/>
          <w:sz w:val="28"/>
          <w:szCs w:val="28"/>
        </w:rPr>
        <w:t xml:space="preserve"> модел</w:t>
      </w:r>
      <w:r>
        <w:rPr>
          <w:bCs/>
          <w:color w:val="000000" w:themeColor="text1"/>
          <w:sz w:val="28"/>
          <w:szCs w:val="28"/>
        </w:rPr>
        <w:t>ей</w:t>
      </w:r>
      <w:r w:rsidR="0009570C">
        <w:rPr>
          <w:bCs/>
          <w:color w:val="000000" w:themeColor="text1"/>
          <w:sz w:val="28"/>
          <w:szCs w:val="28"/>
        </w:rPr>
        <w:t xml:space="preserve"> оценки вероятности возникновения банкротства</w:t>
      </w:r>
      <w:r>
        <w:rPr>
          <w:bCs/>
          <w:color w:val="000000" w:themeColor="text1"/>
          <w:sz w:val="28"/>
          <w:szCs w:val="28"/>
        </w:rPr>
        <w:t>.</w:t>
      </w:r>
    </w:p>
    <w:p w14:paraId="6701A580" w14:textId="55B49B7E" w:rsidR="0051780C" w:rsidRDefault="0051780C">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Особенности управления фондовыми рисками</w:t>
      </w:r>
    </w:p>
    <w:p w14:paraId="2C576C03" w14:textId="3BC24DE3" w:rsidR="00322580" w:rsidRDefault="00322580">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Методы количественного измерения рисков кредитного портфеля.</w:t>
      </w:r>
    </w:p>
    <w:p w14:paraId="497EE8D2" w14:textId="5678BDDD" w:rsidR="00AC7B52" w:rsidRDefault="002E3567" w:rsidP="002E3567">
      <w:pPr>
        <w:pStyle w:val="af6"/>
        <w:numPr>
          <w:ilvl w:val="0"/>
          <w:numId w:val="5"/>
        </w:numPr>
        <w:shd w:val="clear" w:color="auto" w:fill="FFFFFF"/>
        <w:spacing w:line="360" w:lineRule="auto"/>
        <w:jc w:val="both"/>
        <w:rPr>
          <w:bCs/>
          <w:color w:val="000000" w:themeColor="text1"/>
          <w:sz w:val="28"/>
          <w:szCs w:val="28"/>
        </w:rPr>
      </w:pPr>
      <w:r>
        <w:rPr>
          <w:bCs/>
          <w:color w:val="000000" w:themeColor="text1"/>
          <w:sz w:val="28"/>
          <w:szCs w:val="28"/>
        </w:rPr>
        <w:t>Сценарный метод моделирования и оценки рисков</w:t>
      </w:r>
    </w:p>
    <w:p w14:paraId="6655B2EF" w14:textId="1A4B16F6" w:rsidR="00AC7B52" w:rsidRDefault="002E3567">
      <w:pPr>
        <w:pStyle w:val="af6"/>
        <w:numPr>
          <w:ilvl w:val="0"/>
          <w:numId w:val="5"/>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Имитационное моделирование в практике управления финансовыми рисками</w:t>
      </w:r>
    </w:p>
    <w:p w14:paraId="4DA53B75" w14:textId="74B81297" w:rsidR="00AC7B52" w:rsidRDefault="0009570C" w:rsidP="002E3567">
      <w:pPr>
        <w:pStyle w:val="af6"/>
        <w:numPr>
          <w:ilvl w:val="0"/>
          <w:numId w:val="5"/>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 xml:space="preserve"> </w:t>
      </w:r>
      <w:r w:rsidR="00435D74">
        <w:rPr>
          <w:bCs/>
          <w:color w:val="000000" w:themeColor="text1"/>
          <w:sz w:val="28"/>
          <w:szCs w:val="28"/>
        </w:rPr>
        <w:t>Метод</w:t>
      </w:r>
      <w:r w:rsidR="00576981">
        <w:rPr>
          <w:bCs/>
          <w:color w:val="000000" w:themeColor="text1"/>
          <w:sz w:val="28"/>
          <w:szCs w:val="28"/>
        </w:rPr>
        <w:t>ы</w:t>
      </w:r>
      <w:r w:rsidR="00435D74">
        <w:rPr>
          <w:bCs/>
          <w:color w:val="000000" w:themeColor="text1"/>
          <w:sz w:val="28"/>
          <w:szCs w:val="28"/>
        </w:rPr>
        <w:t xml:space="preserve"> оценки рисков к</w:t>
      </w:r>
      <w:r w:rsidR="005357DE">
        <w:rPr>
          <w:bCs/>
          <w:color w:val="000000" w:themeColor="text1"/>
          <w:sz w:val="28"/>
          <w:szCs w:val="28"/>
        </w:rPr>
        <w:t>онтрагентов</w:t>
      </w:r>
    </w:p>
    <w:p w14:paraId="54AE2151" w14:textId="190BCDBB" w:rsidR="0051780C" w:rsidRDefault="0051780C" w:rsidP="002E3567">
      <w:pPr>
        <w:pStyle w:val="af6"/>
        <w:numPr>
          <w:ilvl w:val="0"/>
          <w:numId w:val="5"/>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Особенности управления кредитным риском</w:t>
      </w:r>
    </w:p>
    <w:p w14:paraId="04DBCB1A" w14:textId="40DA496D" w:rsidR="00435D74" w:rsidRDefault="00576981" w:rsidP="002E3567">
      <w:pPr>
        <w:pStyle w:val="af6"/>
        <w:numPr>
          <w:ilvl w:val="0"/>
          <w:numId w:val="5"/>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Методы оценки вероятности дефолта</w:t>
      </w:r>
    </w:p>
    <w:p w14:paraId="113FB843" w14:textId="30B5A5C8" w:rsidR="0051780C" w:rsidRDefault="0051780C" w:rsidP="002E3567">
      <w:pPr>
        <w:pStyle w:val="af6"/>
        <w:numPr>
          <w:ilvl w:val="0"/>
          <w:numId w:val="5"/>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Особенности управления процентным риском</w:t>
      </w:r>
    </w:p>
    <w:p w14:paraId="43A5A48D" w14:textId="77777777" w:rsidR="00C57AC3" w:rsidRDefault="00C57AC3" w:rsidP="00C57AC3">
      <w:pPr>
        <w:pStyle w:val="af6"/>
        <w:shd w:val="clear" w:color="auto" w:fill="FFFFFF"/>
        <w:spacing w:before="0" w:beforeAutospacing="0" w:after="0" w:afterAutospacing="0" w:line="360" w:lineRule="auto"/>
        <w:ind w:left="720"/>
        <w:jc w:val="both"/>
        <w:rPr>
          <w:bCs/>
          <w:color w:val="000000" w:themeColor="text1"/>
          <w:sz w:val="28"/>
          <w:szCs w:val="28"/>
        </w:rPr>
      </w:pPr>
    </w:p>
    <w:p w14:paraId="56E6D922" w14:textId="0AAC876C" w:rsidR="00AC7B52" w:rsidRPr="00C57AC3" w:rsidRDefault="0009570C" w:rsidP="00C77F4D">
      <w:pPr>
        <w:pStyle w:val="af8"/>
        <w:keepNext/>
        <w:numPr>
          <w:ilvl w:val="0"/>
          <w:numId w:val="8"/>
        </w:numPr>
        <w:spacing w:line="276" w:lineRule="auto"/>
        <w:ind w:left="0" w:firstLine="0"/>
        <w:jc w:val="both"/>
        <w:outlineLvl w:val="0"/>
        <w:rPr>
          <w:b/>
          <w:sz w:val="28"/>
          <w:szCs w:val="28"/>
        </w:rPr>
      </w:pPr>
      <w:bookmarkStart w:id="40" w:name="_Toc4052"/>
      <w:bookmarkStart w:id="41" w:name="_Toc184038856"/>
      <w:r w:rsidRPr="00C57AC3">
        <w:rPr>
          <w:b/>
          <w:sz w:val="28"/>
          <w:szCs w:val="28"/>
        </w:rPr>
        <w:t>Перечень основной и дополнительной учебной литературы, необходимой для освоения дисциплины</w:t>
      </w:r>
      <w:bookmarkEnd w:id="40"/>
      <w:bookmarkEnd w:id="41"/>
    </w:p>
    <w:p w14:paraId="7124E130" w14:textId="77777777" w:rsidR="00AC7B52" w:rsidRDefault="0009570C">
      <w:pPr>
        <w:spacing w:line="360" w:lineRule="auto"/>
        <w:jc w:val="both"/>
        <w:rPr>
          <w:b/>
          <w:sz w:val="28"/>
          <w:szCs w:val="28"/>
        </w:rPr>
      </w:pPr>
      <w:r>
        <w:rPr>
          <w:b/>
          <w:sz w:val="28"/>
          <w:szCs w:val="28"/>
        </w:rPr>
        <w:t xml:space="preserve">          Нормативно-правовые акты:</w:t>
      </w:r>
    </w:p>
    <w:p w14:paraId="2EDFE799" w14:textId="77777777" w:rsidR="00AC7B52" w:rsidRPr="00C77F4D" w:rsidRDefault="00B32C51">
      <w:pPr>
        <w:pStyle w:val="af8"/>
        <w:numPr>
          <w:ilvl w:val="0"/>
          <w:numId w:val="2"/>
        </w:numPr>
        <w:spacing w:line="360" w:lineRule="auto"/>
        <w:ind w:left="0" w:firstLine="357"/>
        <w:jc w:val="both"/>
        <w:rPr>
          <w:sz w:val="27"/>
          <w:szCs w:val="27"/>
        </w:rPr>
      </w:pPr>
      <w:hyperlink r:id="rId8">
        <w:r w:rsidR="0009570C" w:rsidRPr="00C77F4D">
          <w:rPr>
            <w:rStyle w:val="a5"/>
            <w:color w:val="auto"/>
            <w:sz w:val="27"/>
            <w:szCs w:val="27"/>
            <w:u w:val="none"/>
          </w:rPr>
          <w:t>Национальный стандарт РФ ГОСТ Р 51897-2011/Руководство ИСО</w:t>
        </w:r>
      </w:hyperlink>
      <w:r w:rsidR="0009570C" w:rsidRPr="00C77F4D">
        <w:rPr>
          <w:sz w:val="27"/>
          <w:szCs w:val="27"/>
        </w:rPr>
        <w:t xml:space="preserve"> </w:t>
      </w:r>
      <w:hyperlink r:id="rId9">
        <w:r w:rsidR="0009570C" w:rsidRPr="00C77F4D">
          <w:rPr>
            <w:rStyle w:val="a5"/>
            <w:color w:val="auto"/>
            <w:sz w:val="27"/>
            <w:szCs w:val="27"/>
            <w:u w:val="none"/>
          </w:rPr>
          <w:t>73:2009 "Менеджмент риска. Термины и определения" (утв. приказом</w:t>
        </w:r>
      </w:hyperlink>
      <w:r w:rsidR="0009570C" w:rsidRPr="00C77F4D">
        <w:rPr>
          <w:sz w:val="27"/>
          <w:szCs w:val="27"/>
        </w:rPr>
        <w:t xml:space="preserve"> </w:t>
      </w:r>
      <w:hyperlink r:id="rId10">
        <w:r w:rsidR="0009570C" w:rsidRPr="00C77F4D">
          <w:rPr>
            <w:rStyle w:val="a5"/>
            <w:color w:val="auto"/>
            <w:sz w:val="27"/>
            <w:szCs w:val="27"/>
            <w:u w:val="none"/>
          </w:rPr>
          <w:t>Федерального агентства по техническому регулированию и метрологии</w:t>
        </w:r>
      </w:hyperlink>
      <w:r w:rsidR="0009570C" w:rsidRPr="00C77F4D">
        <w:rPr>
          <w:sz w:val="27"/>
          <w:szCs w:val="27"/>
        </w:rPr>
        <w:t xml:space="preserve"> </w:t>
      </w:r>
      <w:hyperlink r:id="rId11">
        <w:r w:rsidR="0009570C" w:rsidRPr="00C77F4D">
          <w:rPr>
            <w:rStyle w:val="a5"/>
            <w:color w:val="auto"/>
            <w:sz w:val="27"/>
            <w:szCs w:val="27"/>
            <w:u w:val="none"/>
          </w:rPr>
          <w:t>от 16 ноября 2011 г. N 548-ст)</w:t>
        </w:r>
      </w:hyperlink>
    </w:p>
    <w:p w14:paraId="5EC4A77B" w14:textId="77777777" w:rsidR="00AC7B52" w:rsidRPr="00C77F4D" w:rsidRDefault="0009570C">
      <w:pPr>
        <w:pStyle w:val="af8"/>
        <w:numPr>
          <w:ilvl w:val="0"/>
          <w:numId w:val="2"/>
        </w:numPr>
        <w:spacing w:line="360" w:lineRule="auto"/>
        <w:ind w:left="0" w:firstLine="357"/>
        <w:jc w:val="both"/>
        <w:rPr>
          <w:sz w:val="27"/>
          <w:szCs w:val="27"/>
        </w:rPr>
      </w:pPr>
      <w:r w:rsidRPr="00C77F4D">
        <w:rPr>
          <w:sz w:val="27"/>
          <w:szCs w:val="27"/>
        </w:rPr>
        <w:t xml:space="preserve">Национальный стандарт РФ ГОСТ Р 58771-2019 "Менеджмент риска. </w:t>
      </w:r>
      <w:hyperlink r:id="rId12">
        <w:r w:rsidRPr="00C77F4D">
          <w:rPr>
            <w:rStyle w:val="a5"/>
            <w:color w:val="auto"/>
            <w:sz w:val="27"/>
            <w:szCs w:val="27"/>
            <w:u w:val="none"/>
          </w:rPr>
          <w:t>Технологии оценки риска" (утв. и введен в действие приказом Феде</w:t>
        </w:r>
      </w:hyperlink>
      <w:hyperlink r:id="rId13">
        <w:r w:rsidRPr="00C77F4D">
          <w:rPr>
            <w:rStyle w:val="a5"/>
            <w:color w:val="auto"/>
            <w:sz w:val="27"/>
            <w:szCs w:val="27"/>
            <w:u w:val="none"/>
          </w:rPr>
          <w:t>рального агентства по техническому регулированию и метрологии от</w:t>
        </w:r>
      </w:hyperlink>
      <w:r w:rsidRPr="00C77F4D">
        <w:rPr>
          <w:sz w:val="27"/>
          <w:szCs w:val="27"/>
        </w:rPr>
        <w:t xml:space="preserve"> </w:t>
      </w:r>
      <w:hyperlink r:id="rId14">
        <w:r w:rsidRPr="00C77F4D">
          <w:rPr>
            <w:rStyle w:val="a5"/>
            <w:color w:val="auto"/>
            <w:sz w:val="27"/>
            <w:szCs w:val="27"/>
            <w:u w:val="none"/>
          </w:rPr>
          <w:t>17 декабря 2019 г. N 1405-ст)</w:t>
        </w:r>
      </w:hyperlink>
    </w:p>
    <w:p w14:paraId="3959FDCA" w14:textId="77777777" w:rsidR="00AC7B52" w:rsidRDefault="00B32C51">
      <w:pPr>
        <w:pStyle w:val="af8"/>
        <w:numPr>
          <w:ilvl w:val="0"/>
          <w:numId w:val="2"/>
        </w:numPr>
        <w:spacing w:line="360" w:lineRule="auto"/>
        <w:ind w:left="0" w:firstLine="357"/>
        <w:jc w:val="both"/>
        <w:rPr>
          <w:sz w:val="28"/>
          <w:szCs w:val="28"/>
        </w:rPr>
      </w:pPr>
      <w:hyperlink r:id="rId15">
        <w:r w:rsidR="0009570C">
          <w:rPr>
            <w:rStyle w:val="a5"/>
            <w:color w:val="auto"/>
            <w:sz w:val="28"/>
            <w:szCs w:val="28"/>
            <w:u w:val="none"/>
          </w:rPr>
          <w:t>Национальный стандарт РФ ГОСТ Р ИСО 31000-2019 "Менедж</w:t>
        </w:r>
      </w:hyperlink>
      <w:hyperlink r:id="rId16">
        <w:r w:rsidR="0009570C">
          <w:rPr>
            <w:rStyle w:val="a5"/>
            <w:color w:val="auto"/>
            <w:sz w:val="28"/>
            <w:szCs w:val="28"/>
            <w:u w:val="none"/>
          </w:rPr>
          <w:t>мент риска. Принципы и руководство" (утв. и введен в действие прика</w:t>
        </w:r>
      </w:hyperlink>
      <w:hyperlink r:id="rId17">
        <w:r w:rsidR="0009570C">
          <w:rPr>
            <w:rStyle w:val="a5"/>
            <w:color w:val="auto"/>
            <w:sz w:val="28"/>
            <w:szCs w:val="28"/>
            <w:u w:val="none"/>
          </w:rPr>
          <w:t>зом Федерального агентства по техническому регулированию и метро-</w:t>
        </w:r>
      </w:hyperlink>
      <w:r w:rsidR="0009570C">
        <w:rPr>
          <w:sz w:val="28"/>
          <w:szCs w:val="28"/>
        </w:rPr>
        <w:t xml:space="preserve"> </w:t>
      </w:r>
      <w:hyperlink r:id="rId18">
        <w:r w:rsidR="0009570C">
          <w:rPr>
            <w:rStyle w:val="a5"/>
            <w:color w:val="auto"/>
            <w:sz w:val="28"/>
            <w:szCs w:val="28"/>
            <w:u w:val="none"/>
          </w:rPr>
          <w:t>логии от 10 декабря 2019 г. N 1379-ст)</w:t>
        </w:r>
      </w:hyperlink>
    </w:p>
    <w:p w14:paraId="4C69FBA2" w14:textId="77777777" w:rsidR="00AC7B52" w:rsidRDefault="00B32C51">
      <w:pPr>
        <w:pStyle w:val="af8"/>
        <w:numPr>
          <w:ilvl w:val="0"/>
          <w:numId w:val="2"/>
        </w:numPr>
        <w:spacing w:line="360" w:lineRule="auto"/>
        <w:ind w:left="0" w:firstLine="357"/>
        <w:jc w:val="both"/>
        <w:rPr>
          <w:sz w:val="28"/>
          <w:szCs w:val="28"/>
        </w:rPr>
      </w:pPr>
      <w:hyperlink r:id="rId19">
        <w:r w:rsidR="0009570C">
          <w:rPr>
            <w:rStyle w:val="a5"/>
            <w:color w:val="auto"/>
            <w:sz w:val="28"/>
            <w:szCs w:val="28"/>
            <w:u w:val="none"/>
          </w:rPr>
          <w:t>Национальный стандарт РФ ГОСТ Р 58970-2020 "Менеджмент риска.</w:t>
        </w:r>
      </w:hyperlink>
      <w:r w:rsidR="0009570C">
        <w:rPr>
          <w:sz w:val="28"/>
          <w:szCs w:val="28"/>
        </w:rPr>
        <w:t xml:space="preserve"> </w:t>
      </w:r>
      <w:hyperlink r:id="rId20">
        <w:r w:rsidR="0009570C">
          <w:rPr>
            <w:rStyle w:val="a5"/>
            <w:color w:val="auto"/>
            <w:sz w:val="28"/>
            <w:szCs w:val="28"/>
            <w:u w:val="none"/>
          </w:rPr>
          <w:t>Количественная оценка влияния рисков на стоимость и сроки инвести</w:t>
        </w:r>
      </w:hyperlink>
      <w:hyperlink r:id="rId21">
        <w:r w:rsidR="0009570C">
          <w:rPr>
            <w:rStyle w:val="a5"/>
            <w:color w:val="auto"/>
            <w:sz w:val="28"/>
            <w:szCs w:val="28"/>
            <w:u w:val="none"/>
          </w:rPr>
          <w:t>ционных проектов" (утв. и введен в действие приказом Федерального</w:t>
        </w:r>
      </w:hyperlink>
      <w:r w:rsidR="0009570C">
        <w:rPr>
          <w:sz w:val="28"/>
          <w:szCs w:val="28"/>
        </w:rPr>
        <w:t xml:space="preserve"> </w:t>
      </w:r>
      <w:hyperlink r:id="rId22">
        <w:r w:rsidR="0009570C">
          <w:rPr>
            <w:rStyle w:val="a5"/>
            <w:color w:val="auto"/>
            <w:sz w:val="28"/>
            <w:szCs w:val="28"/>
            <w:u w:val="none"/>
          </w:rPr>
          <w:t>агентства по техническому регулированию и метрологии от 19 августа</w:t>
        </w:r>
      </w:hyperlink>
      <w:r w:rsidR="0009570C">
        <w:rPr>
          <w:sz w:val="28"/>
          <w:szCs w:val="28"/>
        </w:rPr>
        <w:t xml:space="preserve"> </w:t>
      </w:r>
      <w:hyperlink r:id="rId23">
        <w:r w:rsidR="0009570C">
          <w:rPr>
            <w:rStyle w:val="a5"/>
            <w:color w:val="auto"/>
            <w:sz w:val="28"/>
            <w:szCs w:val="28"/>
            <w:u w:val="none"/>
          </w:rPr>
          <w:t>2020 г. N 515-ст)</w:t>
        </w:r>
      </w:hyperlink>
    </w:p>
    <w:p w14:paraId="18E75A1C" w14:textId="77777777" w:rsidR="00AC7B52" w:rsidRDefault="0009570C">
      <w:pPr>
        <w:pStyle w:val="af8"/>
        <w:spacing w:line="360" w:lineRule="auto"/>
        <w:ind w:left="502"/>
        <w:jc w:val="both"/>
        <w:rPr>
          <w:b/>
          <w:sz w:val="28"/>
          <w:szCs w:val="28"/>
        </w:rPr>
      </w:pPr>
      <w:r>
        <w:rPr>
          <w:b/>
          <w:sz w:val="28"/>
          <w:szCs w:val="28"/>
        </w:rPr>
        <w:t>Основная литература:</w:t>
      </w:r>
    </w:p>
    <w:p w14:paraId="423A2697" w14:textId="6FB4B6FE" w:rsidR="00A53451" w:rsidRPr="00C77F4D" w:rsidRDefault="00A53451" w:rsidP="00DE5AC0">
      <w:pPr>
        <w:pStyle w:val="af8"/>
        <w:numPr>
          <w:ilvl w:val="0"/>
          <w:numId w:val="2"/>
        </w:numPr>
        <w:spacing w:line="360" w:lineRule="auto"/>
        <w:ind w:left="0" w:firstLine="357"/>
        <w:jc w:val="both"/>
        <w:rPr>
          <w:bCs/>
          <w:sz w:val="27"/>
          <w:szCs w:val="27"/>
        </w:rPr>
      </w:pPr>
      <w:r w:rsidRPr="00C77F4D">
        <w:rPr>
          <w:sz w:val="27"/>
          <w:szCs w:val="27"/>
        </w:rPr>
        <w:t xml:space="preserve">Риск-менеджмент на финансовых рынках: учебник / М.А. </w:t>
      </w:r>
      <w:proofErr w:type="spellStart"/>
      <w:r w:rsidRPr="00C77F4D">
        <w:rPr>
          <w:sz w:val="27"/>
          <w:szCs w:val="27"/>
        </w:rPr>
        <w:t>Бухтин</w:t>
      </w:r>
      <w:proofErr w:type="spellEnd"/>
      <w:r w:rsidRPr="00C77F4D">
        <w:rPr>
          <w:sz w:val="27"/>
          <w:szCs w:val="27"/>
        </w:rPr>
        <w:t xml:space="preserve">, Н.И. </w:t>
      </w:r>
      <w:proofErr w:type="spellStart"/>
      <w:r w:rsidRPr="00C77F4D">
        <w:rPr>
          <w:sz w:val="27"/>
          <w:szCs w:val="27"/>
        </w:rPr>
        <w:t>Валенцева</w:t>
      </w:r>
      <w:proofErr w:type="spellEnd"/>
      <w:r w:rsidRPr="00C77F4D">
        <w:rPr>
          <w:sz w:val="27"/>
          <w:szCs w:val="27"/>
        </w:rPr>
        <w:t xml:space="preserve">, С.В. Зубкова [и др.]; под. ред. И.В. Ларионова, М.Д. Кондратенко. — Москва: </w:t>
      </w:r>
      <w:proofErr w:type="spellStart"/>
      <w:r w:rsidRPr="00C77F4D">
        <w:rPr>
          <w:sz w:val="27"/>
          <w:szCs w:val="27"/>
        </w:rPr>
        <w:t>КноРус</w:t>
      </w:r>
      <w:proofErr w:type="spellEnd"/>
      <w:r w:rsidRPr="00C77F4D">
        <w:rPr>
          <w:sz w:val="27"/>
          <w:szCs w:val="27"/>
        </w:rPr>
        <w:t>, 2024 — 455 с. — (</w:t>
      </w:r>
      <w:proofErr w:type="spellStart"/>
      <w:r w:rsidRPr="00C77F4D">
        <w:rPr>
          <w:sz w:val="27"/>
          <w:szCs w:val="27"/>
        </w:rPr>
        <w:t>Бакалавриат</w:t>
      </w:r>
      <w:proofErr w:type="spellEnd"/>
      <w:r w:rsidRPr="00C77F4D">
        <w:rPr>
          <w:sz w:val="27"/>
          <w:szCs w:val="27"/>
        </w:rPr>
        <w:t xml:space="preserve"> и магистратура). - ЭБС BOOK.ru. — URL:https://book.ru/book/955148 (дата</w:t>
      </w:r>
      <w:r w:rsidR="00C77F4D">
        <w:rPr>
          <w:sz w:val="27"/>
          <w:szCs w:val="27"/>
        </w:rPr>
        <w:t xml:space="preserve"> обращения: 26.11.2024) - Текст</w:t>
      </w:r>
      <w:r w:rsidRPr="00C77F4D">
        <w:rPr>
          <w:sz w:val="27"/>
          <w:szCs w:val="27"/>
        </w:rPr>
        <w:t>: электронный.</w:t>
      </w:r>
    </w:p>
    <w:p w14:paraId="7A3D8CEA" w14:textId="1B7E1D62" w:rsidR="00DE5AC0" w:rsidRPr="00C77F4D" w:rsidRDefault="00C77F4D" w:rsidP="00DE5AC0">
      <w:pPr>
        <w:pStyle w:val="af8"/>
        <w:numPr>
          <w:ilvl w:val="0"/>
          <w:numId w:val="2"/>
        </w:numPr>
        <w:spacing w:line="360" w:lineRule="auto"/>
        <w:ind w:left="0" w:firstLine="357"/>
        <w:jc w:val="both"/>
        <w:rPr>
          <w:bCs/>
          <w:sz w:val="27"/>
          <w:szCs w:val="27"/>
        </w:rPr>
      </w:pPr>
      <w:r>
        <w:rPr>
          <w:bCs/>
          <w:sz w:val="27"/>
          <w:szCs w:val="27"/>
        </w:rPr>
        <w:t>Управление финансовыми рисками</w:t>
      </w:r>
      <w:r w:rsidR="00DE5AC0" w:rsidRPr="00C77F4D">
        <w:rPr>
          <w:bCs/>
          <w:sz w:val="27"/>
          <w:szCs w:val="27"/>
        </w:rPr>
        <w:t xml:space="preserve">: учебник и практикум для вузов / И. П. </w:t>
      </w:r>
      <w:proofErr w:type="spellStart"/>
      <w:r w:rsidR="00DE5AC0" w:rsidRPr="00C77F4D">
        <w:rPr>
          <w:bCs/>
          <w:sz w:val="27"/>
          <w:szCs w:val="27"/>
        </w:rPr>
        <w:t>Хоминич</w:t>
      </w:r>
      <w:proofErr w:type="spellEnd"/>
      <w:r w:rsidR="00DE5AC0" w:rsidRPr="00C77F4D">
        <w:rPr>
          <w:bCs/>
          <w:sz w:val="27"/>
          <w:szCs w:val="27"/>
        </w:rPr>
        <w:t xml:space="preserve"> [и др.</w:t>
      </w:r>
      <w:proofErr w:type="gramStart"/>
      <w:r w:rsidR="00DE5AC0" w:rsidRPr="00C77F4D">
        <w:rPr>
          <w:bCs/>
          <w:sz w:val="27"/>
          <w:szCs w:val="27"/>
        </w:rPr>
        <w:t>] ;</w:t>
      </w:r>
      <w:proofErr w:type="gramEnd"/>
      <w:r w:rsidR="00DE5AC0" w:rsidRPr="00C77F4D">
        <w:rPr>
          <w:bCs/>
          <w:sz w:val="27"/>
          <w:szCs w:val="27"/>
        </w:rPr>
        <w:t xml:space="preserve"> под редакцией И. П. </w:t>
      </w:r>
      <w:proofErr w:type="spellStart"/>
      <w:r w:rsidR="00DE5AC0" w:rsidRPr="00C77F4D">
        <w:rPr>
          <w:bCs/>
          <w:sz w:val="27"/>
          <w:szCs w:val="27"/>
        </w:rPr>
        <w:t>Хоминич</w:t>
      </w:r>
      <w:proofErr w:type="spellEnd"/>
      <w:r w:rsidR="00DE5AC0" w:rsidRPr="00C77F4D">
        <w:rPr>
          <w:bCs/>
          <w:sz w:val="27"/>
          <w:szCs w:val="27"/>
        </w:rPr>
        <w:t>. — 3-е</w:t>
      </w:r>
      <w:r w:rsidR="00C57AC3" w:rsidRPr="00C77F4D">
        <w:rPr>
          <w:bCs/>
          <w:sz w:val="27"/>
          <w:szCs w:val="27"/>
        </w:rPr>
        <w:t xml:space="preserve"> изд., </w:t>
      </w:r>
      <w:proofErr w:type="spellStart"/>
      <w:r w:rsidR="00C57AC3" w:rsidRPr="00C77F4D">
        <w:rPr>
          <w:bCs/>
          <w:sz w:val="27"/>
          <w:szCs w:val="27"/>
        </w:rPr>
        <w:t>перераб</w:t>
      </w:r>
      <w:proofErr w:type="spellEnd"/>
      <w:proofErr w:type="gramStart"/>
      <w:r w:rsidR="00C57AC3" w:rsidRPr="00C77F4D">
        <w:rPr>
          <w:bCs/>
          <w:sz w:val="27"/>
          <w:szCs w:val="27"/>
        </w:rPr>
        <w:t>.</w:t>
      </w:r>
      <w:proofErr w:type="gramEnd"/>
      <w:r w:rsidR="00C57AC3" w:rsidRPr="00C77F4D">
        <w:rPr>
          <w:bCs/>
          <w:sz w:val="27"/>
          <w:szCs w:val="27"/>
        </w:rPr>
        <w:t xml:space="preserve"> и доп. — Москва</w:t>
      </w:r>
      <w:r w:rsidR="00DE5AC0" w:rsidRPr="00C77F4D">
        <w:rPr>
          <w:bCs/>
          <w:sz w:val="27"/>
          <w:szCs w:val="27"/>
        </w:rPr>
        <w:t xml:space="preserve">: </w:t>
      </w:r>
      <w:proofErr w:type="spellStart"/>
      <w:r w:rsidR="00DE5AC0" w:rsidRPr="00C77F4D">
        <w:rPr>
          <w:bCs/>
          <w:sz w:val="27"/>
          <w:szCs w:val="27"/>
        </w:rPr>
        <w:t>Юрайт</w:t>
      </w:r>
      <w:proofErr w:type="spellEnd"/>
      <w:r w:rsidR="00DE5AC0" w:rsidRPr="00C77F4D">
        <w:rPr>
          <w:bCs/>
          <w:sz w:val="27"/>
          <w:szCs w:val="27"/>
        </w:rPr>
        <w:t xml:space="preserve">, 2024. — 569 с. — (Высшее образование).  — Образовательная платформа </w:t>
      </w:r>
      <w:proofErr w:type="spellStart"/>
      <w:r w:rsidR="00DE5AC0" w:rsidRPr="00C77F4D">
        <w:rPr>
          <w:bCs/>
          <w:sz w:val="27"/>
          <w:szCs w:val="27"/>
        </w:rPr>
        <w:t>Юрайт</w:t>
      </w:r>
      <w:proofErr w:type="spellEnd"/>
      <w:r w:rsidR="00DE5AC0" w:rsidRPr="00C77F4D">
        <w:rPr>
          <w:bCs/>
          <w:sz w:val="27"/>
          <w:szCs w:val="27"/>
        </w:rPr>
        <w:t xml:space="preserve"> [сайт]. — URL: https://urait.ru/bcode/545454 (дата </w:t>
      </w:r>
      <w:r>
        <w:rPr>
          <w:bCs/>
          <w:sz w:val="27"/>
          <w:szCs w:val="27"/>
        </w:rPr>
        <w:t>обращения: 26.11.2024). — Текст</w:t>
      </w:r>
      <w:r w:rsidR="00DE5AC0" w:rsidRPr="00C77F4D">
        <w:rPr>
          <w:bCs/>
          <w:sz w:val="27"/>
          <w:szCs w:val="27"/>
        </w:rPr>
        <w:t xml:space="preserve">: электронный. </w:t>
      </w:r>
    </w:p>
    <w:p w14:paraId="0A32DB66" w14:textId="4837917A" w:rsidR="00DE5AC0" w:rsidRPr="00C77F4D" w:rsidRDefault="00DE5AC0" w:rsidP="00DE5AC0">
      <w:pPr>
        <w:pStyle w:val="af8"/>
        <w:numPr>
          <w:ilvl w:val="0"/>
          <w:numId w:val="2"/>
        </w:numPr>
        <w:spacing w:line="360" w:lineRule="auto"/>
        <w:ind w:left="0" w:firstLine="357"/>
        <w:jc w:val="both"/>
        <w:rPr>
          <w:bCs/>
          <w:sz w:val="27"/>
          <w:szCs w:val="27"/>
        </w:rPr>
      </w:pPr>
      <w:r w:rsidRPr="00C77F4D">
        <w:rPr>
          <w:bCs/>
          <w:sz w:val="27"/>
          <w:szCs w:val="27"/>
        </w:rPr>
        <w:t xml:space="preserve">Финансовый менеджмент в </w:t>
      </w:r>
      <w:proofErr w:type="spellStart"/>
      <w:r w:rsidRPr="00C77F4D">
        <w:rPr>
          <w:bCs/>
          <w:sz w:val="27"/>
          <w:szCs w:val="27"/>
        </w:rPr>
        <w:t>Excel</w:t>
      </w:r>
      <w:proofErr w:type="spellEnd"/>
      <w:r w:rsidRPr="00C77F4D">
        <w:rPr>
          <w:bCs/>
          <w:sz w:val="27"/>
          <w:szCs w:val="27"/>
        </w:rPr>
        <w:t xml:space="preserve">: учебник для направлений магистратуры "Экономика" и "Менеджмент"/ Е. А. Федорова, Л. И. Черникова, М. П. </w:t>
      </w:r>
      <w:r w:rsidR="00C77F4D">
        <w:rPr>
          <w:bCs/>
          <w:sz w:val="27"/>
          <w:szCs w:val="27"/>
        </w:rPr>
        <w:t xml:space="preserve">Лазарев [и др.]; </w:t>
      </w:r>
      <w:proofErr w:type="spellStart"/>
      <w:r w:rsidR="00C77F4D">
        <w:rPr>
          <w:bCs/>
          <w:sz w:val="27"/>
          <w:szCs w:val="27"/>
        </w:rPr>
        <w:t>Финуниверситет</w:t>
      </w:r>
      <w:proofErr w:type="spellEnd"/>
      <w:r w:rsidRPr="00C77F4D">
        <w:rPr>
          <w:bCs/>
          <w:sz w:val="27"/>
          <w:szCs w:val="27"/>
        </w:rPr>
        <w:t xml:space="preserve">; под общ. ред. Е. А. Федоровой. - Москва: </w:t>
      </w:r>
      <w:proofErr w:type="spellStart"/>
      <w:r w:rsidRPr="00C77F4D">
        <w:rPr>
          <w:bCs/>
          <w:sz w:val="27"/>
          <w:szCs w:val="27"/>
        </w:rPr>
        <w:t>Кнорус</w:t>
      </w:r>
      <w:proofErr w:type="spellEnd"/>
      <w:r w:rsidRPr="00C77F4D">
        <w:rPr>
          <w:bCs/>
          <w:sz w:val="27"/>
          <w:szCs w:val="27"/>
        </w:rPr>
        <w:t>, 2021. - 4</w:t>
      </w:r>
      <w:r w:rsidR="00C77F4D">
        <w:rPr>
          <w:bCs/>
          <w:sz w:val="27"/>
          <w:szCs w:val="27"/>
        </w:rPr>
        <w:t>27 с. - (Магистратура). – Текст</w:t>
      </w:r>
      <w:r w:rsidRPr="00C77F4D">
        <w:rPr>
          <w:bCs/>
          <w:sz w:val="27"/>
          <w:szCs w:val="27"/>
        </w:rPr>
        <w:t xml:space="preserve">: непосредственный. – То же. – 2024. – ЭБС BOOK.ru. - URL: https://book.ru/book/955217 (дата </w:t>
      </w:r>
      <w:r w:rsidR="00C77F4D">
        <w:rPr>
          <w:bCs/>
          <w:sz w:val="27"/>
          <w:szCs w:val="27"/>
        </w:rPr>
        <w:t>обращения: 28.11.2024). – Текст</w:t>
      </w:r>
      <w:r w:rsidRPr="00C77F4D">
        <w:rPr>
          <w:bCs/>
          <w:sz w:val="27"/>
          <w:szCs w:val="27"/>
        </w:rPr>
        <w:t xml:space="preserve">: электронный. </w:t>
      </w:r>
    </w:p>
    <w:p w14:paraId="06318592" w14:textId="3C364CF3" w:rsidR="00AC7B52" w:rsidRPr="00C77F4D" w:rsidRDefault="0009570C">
      <w:pPr>
        <w:pStyle w:val="af8"/>
        <w:spacing w:line="360" w:lineRule="auto"/>
        <w:ind w:left="502"/>
        <w:jc w:val="both"/>
        <w:rPr>
          <w:b/>
          <w:bCs/>
          <w:sz w:val="27"/>
          <w:szCs w:val="27"/>
        </w:rPr>
      </w:pPr>
      <w:r w:rsidRPr="00C77F4D">
        <w:rPr>
          <w:b/>
          <w:bCs/>
          <w:sz w:val="27"/>
          <w:szCs w:val="27"/>
        </w:rPr>
        <w:t>Дополнительная литература:</w:t>
      </w:r>
    </w:p>
    <w:p w14:paraId="5AAE6CAF" w14:textId="2A316E80" w:rsidR="00A53451" w:rsidRDefault="00A53451">
      <w:pPr>
        <w:pStyle w:val="af8"/>
        <w:numPr>
          <w:ilvl w:val="0"/>
          <w:numId w:val="2"/>
        </w:numPr>
        <w:spacing w:line="360" w:lineRule="auto"/>
        <w:ind w:left="0" w:firstLine="357"/>
        <w:jc w:val="both"/>
        <w:rPr>
          <w:sz w:val="27"/>
          <w:szCs w:val="27"/>
        </w:rPr>
      </w:pPr>
      <w:proofErr w:type="spellStart"/>
      <w:r w:rsidRPr="00C77F4D">
        <w:rPr>
          <w:sz w:val="27"/>
          <w:szCs w:val="27"/>
        </w:rPr>
        <w:t>Ермасов</w:t>
      </w:r>
      <w:proofErr w:type="spellEnd"/>
      <w:r w:rsidRPr="00C77F4D">
        <w:rPr>
          <w:sz w:val="27"/>
          <w:szCs w:val="27"/>
        </w:rPr>
        <w:t>, С. В</w:t>
      </w:r>
      <w:r w:rsidR="00C77F4D">
        <w:rPr>
          <w:sz w:val="27"/>
          <w:szCs w:val="27"/>
        </w:rPr>
        <w:t>. Корпоративный риск-менеджмент</w:t>
      </w:r>
      <w:r w:rsidRPr="00C77F4D">
        <w:rPr>
          <w:sz w:val="27"/>
          <w:szCs w:val="27"/>
        </w:rPr>
        <w:t xml:space="preserve">: учебник / С. В. </w:t>
      </w:r>
      <w:proofErr w:type="spellStart"/>
      <w:r w:rsidRPr="00C77F4D">
        <w:rPr>
          <w:sz w:val="27"/>
          <w:szCs w:val="27"/>
        </w:rPr>
        <w:t>Ер</w:t>
      </w:r>
      <w:r w:rsidR="00326893">
        <w:rPr>
          <w:sz w:val="27"/>
          <w:szCs w:val="27"/>
        </w:rPr>
        <w:t>масов</w:t>
      </w:r>
      <w:proofErr w:type="spellEnd"/>
      <w:r w:rsidR="00326893">
        <w:rPr>
          <w:sz w:val="27"/>
          <w:szCs w:val="27"/>
        </w:rPr>
        <w:t xml:space="preserve">, Н. Б. </w:t>
      </w:r>
      <w:proofErr w:type="spellStart"/>
      <w:r w:rsidR="00326893">
        <w:rPr>
          <w:sz w:val="27"/>
          <w:szCs w:val="27"/>
        </w:rPr>
        <w:t>Ермасова</w:t>
      </w:r>
      <w:proofErr w:type="spellEnd"/>
      <w:r w:rsidR="00326893">
        <w:rPr>
          <w:sz w:val="27"/>
          <w:szCs w:val="27"/>
        </w:rPr>
        <w:t>. — Москва</w:t>
      </w:r>
      <w:r w:rsidRPr="00C77F4D">
        <w:rPr>
          <w:sz w:val="27"/>
          <w:szCs w:val="27"/>
        </w:rPr>
        <w:t xml:space="preserve">: </w:t>
      </w:r>
      <w:proofErr w:type="spellStart"/>
      <w:r w:rsidRPr="00C77F4D">
        <w:rPr>
          <w:sz w:val="27"/>
          <w:szCs w:val="27"/>
        </w:rPr>
        <w:t>КноРус</w:t>
      </w:r>
      <w:proofErr w:type="spellEnd"/>
      <w:r w:rsidRPr="00C77F4D">
        <w:rPr>
          <w:sz w:val="27"/>
          <w:szCs w:val="27"/>
        </w:rPr>
        <w:t>, 2023. — 745 с. — ISBN 978-5-406-10692-1. — ЭБС BOOK.ru. — URL: https://book.ru/book/946267 (дата о</w:t>
      </w:r>
      <w:r w:rsidR="00C77F4D">
        <w:rPr>
          <w:sz w:val="27"/>
          <w:szCs w:val="27"/>
        </w:rPr>
        <w:t>бращения: 28.11.2024)). — Текст</w:t>
      </w:r>
      <w:r w:rsidRPr="00C77F4D">
        <w:rPr>
          <w:sz w:val="27"/>
          <w:szCs w:val="27"/>
        </w:rPr>
        <w:t xml:space="preserve">: электронный. </w:t>
      </w:r>
    </w:p>
    <w:p w14:paraId="45B798D5" w14:textId="77777777" w:rsidR="00C77F4D" w:rsidRPr="00C77F4D" w:rsidRDefault="00C77F4D" w:rsidP="00C77F4D">
      <w:pPr>
        <w:pStyle w:val="af8"/>
        <w:spacing w:line="360" w:lineRule="auto"/>
        <w:ind w:left="357"/>
        <w:jc w:val="both"/>
        <w:rPr>
          <w:sz w:val="27"/>
          <w:szCs w:val="27"/>
        </w:rPr>
      </w:pPr>
    </w:p>
    <w:p w14:paraId="1D6C35E7" w14:textId="5CBF5731" w:rsidR="00A53451" w:rsidRDefault="00A53451">
      <w:pPr>
        <w:pStyle w:val="af8"/>
        <w:numPr>
          <w:ilvl w:val="0"/>
          <w:numId w:val="2"/>
        </w:numPr>
        <w:spacing w:line="360" w:lineRule="auto"/>
        <w:ind w:left="0" w:firstLine="357"/>
        <w:jc w:val="both"/>
        <w:rPr>
          <w:sz w:val="28"/>
          <w:szCs w:val="28"/>
        </w:rPr>
      </w:pPr>
      <w:r w:rsidRPr="00A53451">
        <w:rPr>
          <w:sz w:val="28"/>
          <w:szCs w:val="28"/>
        </w:rPr>
        <w:lastRenderedPageBreak/>
        <w:t>Кр</w:t>
      </w:r>
      <w:r w:rsidR="00C77F4D">
        <w:rPr>
          <w:sz w:val="28"/>
          <w:szCs w:val="28"/>
        </w:rPr>
        <w:t>ичевский, М.Л. Финансовые риски</w:t>
      </w:r>
      <w:r w:rsidRPr="00A53451">
        <w:rPr>
          <w:sz w:val="28"/>
          <w:szCs w:val="28"/>
        </w:rPr>
        <w:t>: учебное пособие / М.Л. Кричевский. — 3-е</w:t>
      </w:r>
      <w:r w:rsidR="00C57AC3">
        <w:rPr>
          <w:sz w:val="28"/>
          <w:szCs w:val="28"/>
        </w:rPr>
        <w:t xml:space="preserve"> изд., </w:t>
      </w:r>
      <w:proofErr w:type="spellStart"/>
      <w:r w:rsidR="00C57AC3">
        <w:rPr>
          <w:sz w:val="28"/>
          <w:szCs w:val="28"/>
        </w:rPr>
        <w:t>перераб</w:t>
      </w:r>
      <w:proofErr w:type="spellEnd"/>
      <w:proofErr w:type="gramStart"/>
      <w:r w:rsidR="00C57AC3">
        <w:rPr>
          <w:sz w:val="28"/>
          <w:szCs w:val="28"/>
        </w:rPr>
        <w:t>.</w:t>
      </w:r>
      <w:proofErr w:type="gramEnd"/>
      <w:r w:rsidR="00C57AC3">
        <w:rPr>
          <w:sz w:val="28"/>
          <w:szCs w:val="28"/>
        </w:rPr>
        <w:t xml:space="preserve"> и доп. - Москва</w:t>
      </w:r>
      <w:r w:rsidRPr="00A53451">
        <w:rPr>
          <w:sz w:val="28"/>
          <w:szCs w:val="28"/>
        </w:rPr>
        <w:t xml:space="preserve">: </w:t>
      </w:r>
      <w:proofErr w:type="spellStart"/>
      <w:r w:rsidRPr="00A53451">
        <w:rPr>
          <w:sz w:val="28"/>
          <w:szCs w:val="28"/>
        </w:rPr>
        <w:t>КноРус</w:t>
      </w:r>
      <w:proofErr w:type="spellEnd"/>
      <w:r w:rsidRPr="00A53451">
        <w:rPr>
          <w:sz w:val="28"/>
          <w:szCs w:val="28"/>
        </w:rPr>
        <w:t>, 2020. — 269 с. — (</w:t>
      </w:r>
      <w:proofErr w:type="spellStart"/>
      <w:r w:rsidRPr="00A53451">
        <w:rPr>
          <w:sz w:val="28"/>
          <w:szCs w:val="28"/>
        </w:rPr>
        <w:t>Бакалавриат</w:t>
      </w:r>
      <w:proofErr w:type="spellEnd"/>
      <w:r w:rsidRPr="00A53451">
        <w:rPr>
          <w:sz w:val="28"/>
          <w:szCs w:val="28"/>
        </w:rPr>
        <w:t>). - ЭБС BOOK.ru. — URL:https://book.ru/book/932724 (дата обращения:28.11</w:t>
      </w:r>
      <w:r w:rsidR="00326893">
        <w:rPr>
          <w:sz w:val="28"/>
          <w:szCs w:val="28"/>
        </w:rPr>
        <w:t>.2024). — Текст</w:t>
      </w:r>
      <w:r w:rsidRPr="00A53451">
        <w:rPr>
          <w:sz w:val="28"/>
          <w:szCs w:val="28"/>
        </w:rPr>
        <w:t xml:space="preserve">: электронный. </w:t>
      </w:r>
    </w:p>
    <w:p w14:paraId="20F41D0D" w14:textId="3BB188C4" w:rsidR="00A53451" w:rsidRDefault="00A53451" w:rsidP="00A53451">
      <w:pPr>
        <w:pStyle w:val="af8"/>
        <w:numPr>
          <w:ilvl w:val="0"/>
          <w:numId w:val="2"/>
        </w:numPr>
        <w:spacing w:line="360" w:lineRule="auto"/>
        <w:ind w:left="0" w:firstLine="357"/>
        <w:jc w:val="both"/>
        <w:rPr>
          <w:sz w:val="28"/>
          <w:szCs w:val="28"/>
        </w:rPr>
      </w:pPr>
      <w:proofErr w:type="spellStart"/>
      <w:r w:rsidRPr="00A53451">
        <w:rPr>
          <w:sz w:val="28"/>
          <w:szCs w:val="28"/>
        </w:rPr>
        <w:t>Малофеев</w:t>
      </w:r>
      <w:proofErr w:type="spellEnd"/>
      <w:r w:rsidRPr="00A53451">
        <w:rPr>
          <w:sz w:val="28"/>
          <w:szCs w:val="28"/>
        </w:rPr>
        <w:t xml:space="preserve">, С.Н. Финансовые риски корпоративного инвестирования: учебное пособие для направлений магистратуры "Экономика" и "Финансы и кредит" / С.Н. </w:t>
      </w:r>
      <w:proofErr w:type="spellStart"/>
      <w:r w:rsidRPr="00A53451">
        <w:rPr>
          <w:sz w:val="28"/>
          <w:szCs w:val="28"/>
        </w:rPr>
        <w:t>Малофеев</w:t>
      </w:r>
      <w:proofErr w:type="spellEnd"/>
      <w:r w:rsidRPr="00A53451">
        <w:rPr>
          <w:sz w:val="28"/>
          <w:szCs w:val="28"/>
        </w:rPr>
        <w:t xml:space="preserve">; </w:t>
      </w:r>
      <w:proofErr w:type="spellStart"/>
      <w:r w:rsidRPr="00A53451">
        <w:rPr>
          <w:sz w:val="28"/>
          <w:szCs w:val="28"/>
        </w:rPr>
        <w:t>Финуниверситет</w:t>
      </w:r>
      <w:proofErr w:type="spellEnd"/>
      <w:r w:rsidRPr="00A53451">
        <w:rPr>
          <w:sz w:val="28"/>
          <w:szCs w:val="28"/>
        </w:rPr>
        <w:t xml:space="preserve">. — Москва: </w:t>
      </w:r>
      <w:proofErr w:type="spellStart"/>
      <w:r w:rsidRPr="00A53451">
        <w:rPr>
          <w:sz w:val="28"/>
          <w:szCs w:val="28"/>
        </w:rPr>
        <w:t>Кнорус</w:t>
      </w:r>
      <w:proofErr w:type="spellEnd"/>
      <w:r w:rsidRPr="00A53451">
        <w:rPr>
          <w:sz w:val="28"/>
          <w:szCs w:val="28"/>
        </w:rPr>
        <w:t>, 2020. — 170 с. — (Магистратура). - Текст: непосредственный. - То же. -  ЭБС BOOK.ru. - URL:https://book.ru/book/934010 (дата о</w:t>
      </w:r>
      <w:r w:rsidR="00326893">
        <w:rPr>
          <w:sz w:val="28"/>
          <w:szCs w:val="28"/>
        </w:rPr>
        <w:t>бращения: 28.11.2024).  — Текст</w:t>
      </w:r>
      <w:r w:rsidRPr="00A53451">
        <w:rPr>
          <w:sz w:val="28"/>
          <w:szCs w:val="28"/>
        </w:rPr>
        <w:t xml:space="preserve">: электронный. </w:t>
      </w:r>
    </w:p>
    <w:p w14:paraId="097A9F18" w14:textId="179863D0" w:rsidR="00AC7B52" w:rsidRDefault="00A53451" w:rsidP="00A53451">
      <w:pPr>
        <w:pStyle w:val="af8"/>
        <w:numPr>
          <w:ilvl w:val="0"/>
          <w:numId w:val="2"/>
        </w:numPr>
        <w:spacing w:line="360" w:lineRule="auto"/>
        <w:ind w:left="0" w:firstLine="357"/>
        <w:jc w:val="both"/>
        <w:rPr>
          <w:sz w:val="28"/>
          <w:szCs w:val="28"/>
        </w:rPr>
      </w:pPr>
      <w:r w:rsidRPr="00A53451">
        <w:rPr>
          <w:sz w:val="28"/>
          <w:szCs w:val="28"/>
        </w:rPr>
        <w:t>Мануйленко, В. В.</w:t>
      </w:r>
      <w:r w:rsidR="00326893">
        <w:rPr>
          <w:sz w:val="28"/>
          <w:szCs w:val="28"/>
        </w:rPr>
        <w:t xml:space="preserve"> Управление финансовыми рисками: учебник / </w:t>
      </w:r>
      <w:r w:rsidRPr="00A53451">
        <w:rPr>
          <w:sz w:val="28"/>
          <w:szCs w:val="28"/>
        </w:rPr>
        <w:t xml:space="preserve">В.В. </w:t>
      </w:r>
      <w:proofErr w:type="gramStart"/>
      <w:r w:rsidRPr="00A53451">
        <w:rPr>
          <w:sz w:val="28"/>
          <w:szCs w:val="28"/>
        </w:rPr>
        <w:t>Мануйленко,  Д.А.</w:t>
      </w:r>
      <w:proofErr w:type="gramEnd"/>
      <w:r w:rsidRPr="00A53451">
        <w:rPr>
          <w:sz w:val="28"/>
          <w:szCs w:val="28"/>
        </w:rPr>
        <w:t xml:space="preserve"> </w:t>
      </w:r>
      <w:proofErr w:type="spellStart"/>
      <w:r w:rsidRPr="00A53451">
        <w:rPr>
          <w:sz w:val="28"/>
          <w:szCs w:val="28"/>
        </w:rPr>
        <w:t>Рызин</w:t>
      </w:r>
      <w:proofErr w:type="spellEnd"/>
      <w:r w:rsidRPr="00A53451">
        <w:rPr>
          <w:sz w:val="28"/>
          <w:szCs w:val="28"/>
        </w:rPr>
        <w:t xml:space="preserve"> ; под ред. В.В. Мануйле</w:t>
      </w:r>
      <w:r w:rsidR="00326893">
        <w:rPr>
          <w:sz w:val="28"/>
          <w:szCs w:val="28"/>
        </w:rPr>
        <w:t>нко. — Москва</w:t>
      </w:r>
      <w:r w:rsidRPr="00A53451">
        <w:rPr>
          <w:sz w:val="28"/>
          <w:szCs w:val="28"/>
        </w:rPr>
        <w:t xml:space="preserve">: </w:t>
      </w:r>
      <w:proofErr w:type="spellStart"/>
      <w:r w:rsidRPr="00A53451">
        <w:rPr>
          <w:sz w:val="28"/>
          <w:szCs w:val="28"/>
        </w:rPr>
        <w:t>КноРус</w:t>
      </w:r>
      <w:proofErr w:type="spellEnd"/>
      <w:r w:rsidRPr="00A53451">
        <w:rPr>
          <w:sz w:val="28"/>
          <w:szCs w:val="28"/>
        </w:rPr>
        <w:t xml:space="preserve">, 2023. — 313 с. — ЭБС BOOK.ru. — URL: https://book.ru/book/947619 (дата </w:t>
      </w:r>
      <w:r w:rsidR="00C57AC3">
        <w:rPr>
          <w:sz w:val="28"/>
          <w:szCs w:val="28"/>
        </w:rPr>
        <w:t>обращения: 28.11.2024). — Текст</w:t>
      </w:r>
      <w:r w:rsidRPr="00A53451">
        <w:rPr>
          <w:sz w:val="28"/>
          <w:szCs w:val="28"/>
        </w:rPr>
        <w:t>: электронный.</w:t>
      </w:r>
    </w:p>
    <w:p w14:paraId="25647718" w14:textId="77777777" w:rsidR="00C57AC3" w:rsidRPr="00A53451" w:rsidRDefault="00C57AC3" w:rsidP="00C57AC3">
      <w:pPr>
        <w:pStyle w:val="af8"/>
        <w:spacing w:line="360" w:lineRule="auto"/>
        <w:ind w:left="357"/>
        <w:jc w:val="both"/>
        <w:rPr>
          <w:sz w:val="28"/>
          <w:szCs w:val="28"/>
        </w:rPr>
      </w:pPr>
    </w:p>
    <w:p w14:paraId="40361171" w14:textId="3881595E" w:rsidR="00AC7B52" w:rsidRPr="00C57AC3" w:rsidRDefault="0009570C" w:rsidP="00C77F4D">
      <w:pPr>
        <w:pStyle w:val="af8"/>
        <w:keepNext/>
        <w:numPr>
          <w:ilvl w:val="0"/>
          <w:numId w:val="8"/>
        </w:numPr>
        <w:spacing w:line="360" w:lineRule="auto"/>
        <w:ind w:left="0" w:firstLine="0"/>
        <w:outlineLvl w:val="0"/>
        <w:rPr>
          <w:b/>
          <w:sz w:val="28"/>
          <w:szCs w:val="28"/>
        </w:rPr>
      </w:pPr>
      <w:bookmarkStart w:id="42" w:name="_Toc22277"/>
      <w:bookmarkStart w:id="43" w:name="_Toc184038857"/>
      <w:r w:rsidRPr="00C57AC3">
        <w:rPr>
          <w:b/>
          <w:sz w:val="28"/>
          <w:szCs w:val="28"/>
        </w:rPr>
        <w:t>Перечень ресурсов информационно-телекоммуникационной сети «Интернет», необходимых для освоения дисциплины</w:t>
      </w:r>
      <w:bookmarkEnd w:id="42"/>
      <w:bookmarkEnd w:id="43"/>
    </w:p>
    <w:p w14:paraId="7547FEF4" w14:textId="77777777" w:rsidR="00AC7B52" w:rsidRDefault="0009570C">
      <w:pPr>
        <w:pStyle w:val="af8"/>
        <w:keepNext/>
        <w:numPr>
          <w:ilvl w:val="0"/>
          <w:numId w:val="6"/>
        </w:numPr>
        <w:spacing w:line="360" w:lineRule="auto"/>
        <w:ind w:left="0" w:firstLine="0"/>
        <w:jc w:val="both"/>
        <w:rPr>
          <w:sz w:val="28"/>
          <w:szCs w:val="28"/>
          <w:lang w:val="en-US"/>
        </w:rPr>
      </w:pPr>
      <w:r>
        <w:rPr>
          <w:sz w:val="28"/>
          <w:szCs w:val="28"/>
        </w:rPr>
        <w:t>Сайт</w:t>
      </w:r>
      <w:r>
        <w:rPr>
          <w:sz w:val="28"/>
          <w:szCs w:val="28"/>
          <w:lang w:val="en-US"/>
        </w:rPr>
        <w:t xml:space="preserve"> «</w:t>
      </w:r>
      <w:proofErr w:type="spellStart"/>
      <w:r>
        <w:rPr>
          <w:sz w:val="28"/>
          <w:szCs w:val="28"/>
          <w:lang w:val="en-US"/>
        </w:rPr>
        <w:t>Altinvest</w:t>
      </w:r>
      <w:proofErr w:type="spellEnd"/>
      <w:r>
        <w:rPr>
          <w:sz w:val="28"/>
          <w:szCs w:val="28"/>
          <w:lang w:val="en-US"/>
        </w:rPr>
        <w:t>» - www.</w:t>
      </w:r>
      <w:bookmarkStart w:id="44" w:name="_Hlk182376141"/>
      <w:r>
        <w:rPr>
          <w:sz w:val="28"/>
          <w:szCs w:val="28"/>
          <w:lang w:val="en-US"/>
        </w:rPr>
        <w:t>alt-invest</w:t>
      </w:r>
      <w:bookmarkEnd w:id="44"/>
      <w:r>
        <w:rPr>
          <w:sz w:val="28"/>
          <w:szCs w:val="28"/>
          <w:lang w:val="en-US"/>
        </w:rPr>
        <w:t>.ru</w:t>
      </w:r>
    </w:p>
    <w:p w14:paraId="660CCDD9" w14:textId="77777777" w:rsidR="00AC7B52" w:rsidRDefault="0009570C">
      <w:pPr>
        <w:pStyle w:val="af8"/>
        <w:keepNext/>
        <w:numPr>
          <w:ilvl w:val="0"/>
          <w:numId w:val="6"/>
        </w:numPr>
        <w:spacing w:line="360" w:lineRule="auto"/>
        <w:ind w:left="0" w:firstLine="0"/>
        <w:jc w:val="both"/>
        <w:rPr>
          <w:sz w:val="28"/>
          <w:szCs w:val="28"/>
        </w:rPr>
      </w:pPr>
      <w:r>
        <w:rPr>
          <w:sz w:val="28"/>
          <w:szCs w:val="28"/>
        </w:rPr>
        <w:t>«Финансовый директор». Практический журнал по управлению финансами компании: [Электронный журнал]. –www.fd.ru</w:t>
      </w:r>
    </w:p>
    <w:p w14:paraId="1441FDBD" w14:textId="77777777" w:rsidR="00AC7B52" w:rsidRDefault="0009570C">
      <w:pPr>
        <w:keepNext/>
        <w:widowControl/>
        <w:numPr>
          <w:ilvl w:val="0"/>
          <w:numId w:val="6"/>
        </w:numPr>
        <w:autoSpaceDE/>
        <w:autoSpaceDN/>
        <w:adjustRightInd/>
        <w:spacing w:line="360" w:lineRule="auto"/>
        <w:ind w:left="0" w:firstLine="0"/>
        <w:contextualSpacing/>
        <w:jc w:val="both"/>
        <w:rPr>
          <w:sz w:val="28"/>
          <w:szCs w:val="28"/>
        </w:rPr>
      </w:pPr>
      <w:r>
        <w:rPr>
          <w:sz w:val="28"/>
          <w:szCs w:val="28"/>
        </w:rPr>
        <w:t>Сайт «Московская биржа» - www.moex.com</w:t>
      </w:r>
    </w:p>
    <w:p w14:paraId="42AFF175" w14:textId="77777777" w:rsidR="00AC7B52" w:rsidRDefault="0009570C">
      <w:pPr>
        <w:widowControl/>
        <w:numPr>
          <w:ilvl w:val="0"/>
          <w:numId w:val="6"/>
        </w:numPr>
        <w:autoSpaceDE/>
        <w:autoSpaceDN/>
        <w:adjustRightInd/>
        <w:spacing w:line="360" w:lineRule="auto"/>
        <w:ind w:left="0" w:firstLine="0"/>
        <w:jc w:val="both"/>
        <w:rPr>
          <w:color w:val="000000"/>
          <w:sz w:val="28"/>
          <w:szCs w:val="28"/>
        </w:rPr>
      </w:pPr>
      <w:r>
        <w:rPr>
          <w:rFonts w:eastAsiaTheme="minorHAnsi"/>
          <w:sz w:val="28"/>
          <w:szCs w:val="28"/>
          <w:lang w:eastAsia="en-US"/>
        </w:rPr>
        <w:t>Сайт</w:t>
      </w:r>
      <w:r>
        <w:rPr>
          <w:color w:val="000000"/>
          <w:sz w:val="28"/>
          <w:szCs w:val="28"/>
        </w:rPr>
        <w:t xml:space="preserve"> РБК - </w:t>
      </w:r>
      <w:hyperlink r:id="rId24" w:history="1">
        <w:r>
          <w:rPr>
            <w:color w:val="0563C1" w:themeColor="hyperlink"/>
            <w:sz w:val="28"/>
            <w:szCs w:val="28"/>
            <w:u w:val="single"/>
          </w:rPr>
          <w:t>www.</w:t>
        </w:r>
        <w:r>
          <w:rPr>
            <w:color w:val="0563C1" w:themeColor="hyperlink"/>
            <w:sz w:val="28"/>
            <w:szCs w:val="28"/>
            <w:u w:val="single"/>
            <w:lang w:val="en-US"/>
          </w:rPr>
          <w:t>rbk</w:t>
        </w:r>
        <w:r>
          <w:rPr>
            <w:color w:val="0563C1" w:themeColor="hyperlink"/>
            <w:sz w:val="28"/>
            <w:szCs w:val="28"/>
            <w:u w:val="single"/>
          </w:rPr>
          <w:t>.</w:t>
        </w:r>
        <w:proofErr w:type="spellStart"/>
        <w:r>
          <w:rPr>
            <w:color w:val="0563C1" w:themeColor="hyperlink"/>
            <w:sz w:val="28"/>
            <w:szCs w:val="28"/>
            <w:u w:val="single"/>
          </w:rPr>
          <w:t>ru</w:t>
        </w:r>
        <w:proofErr w:type="spellEnd"/>
      </w:hyperlink>
    </w:p>
    <w:p w14:paraId="72CEFF60" w14:textId="77777777" w:rsidR="00AC7B52" w:rsidRDefault="0009570C">
      <w:pPr>
        <w:widowControl/>
        <w:numPr>
          <w:ilvl w:val="0"/>
          <w:numId w:val="6"/>
        </w:numPr>
        <w:autoSpaceDE/>
        <w:autoSpaceDN/>
        <w:adjustRightInd/>
        <w:spacing w:line="360" w:lineRule="auto"/>
        <w:ind w:left="0" w:firstLine="0"/>
        <w:jc w:val="both"/>
        <w:rPr>
          <w:color w:val="000000"/>
          <w:sz w:val="28"/>
          <w:szCs w:val="28"/>
        </w:rPr>
      </w:pPr>
      <w:r>
        <w:rPr>
          <w:color w:val="000000"/>
          <w:sz w:val="28"/>
          <w:szCs w:val="28"/>
        </w:rPr>
        <w:t>Сайт «</w:t>
      </w:r>
      <w:proofErr w:type="spellStart"/>
      <w:r>
        <w:rPr>
          <w:color w:val="000000"/>
          <w:sz w:val="28"/>
          <w:szCs w:val="28"/>
        </w:rPr>
        <w:t>Финам</w:t>
      </w:r>
      <w:proofErr w:type="spellEnd"/>
      <w:r>
        <w:rPr>
          <w:color w:val="000000"/>
          <w:sz w:val="28"/>
          <w:szCs w:val="28"/>
        </w:rPr>
        <w:t xml:space="preserve">» - </w:t>
      </w:r>
      <w:hyperlink r:id="rId25" w:history="1">
        <w:r>
          <w:rPr>
            <w:rStyle w:val="a5"/>
            <w:sz w:val="28"/>
            <w:szCs w:val="28"/>
          </w:rPr>
          <w:t>www.finam.ru</w:t>
        </w:r>
      </w:hyperlink>
    </w:p>
    <w:p w14:paraId="7F062681" w14:textId="749AF809" w:rsidR="00AC7B52" w:rsidRDefault="00A53451">
      <w:pPr>
        <w:widowControl/>
        <w:numPr>
          <w:ilvl w:val="0"/>
          <w:numId w:val="6"/>
        </w:numPr>
        <w:autoSpaceDE/>
        <w:autoSpaceDN/>
        <w:adjustRightInd/>
        <w:spacing w:line="360" w:lineRule="auto"/>
        <w:ind w:left="0" w:firstLine="0"/>
        <w:jc w:val="both"/>
        <w:rPr>
          <w:color w:val="000000"/>
          <w:sz w:val="28"/>
          <w:szCs w:val="28"/>
        </w:rPr>
      </w:pPr>
      <w:r>
        <w:rPr>
          <w:color w:val="000000"/>
          <w:sz w:val="28"/>
          <w:szCs w:val="28"/>
        </w:rPr>
        <w:t>Электронные ресурсы БИК</w:t>
      </w:r>
    </w:p>
    <w:p w14:paraId="3CD5CD73" w14:textId="77777777" w:rsidR="00A53451" w:rsidRPr="00A53451" w:rsidRDefault="00A53451" w:rsidP="00A53451">
      <w:pPr>
        <w:widowControl/>
        <w:autoSpaceDE/>
        <w:autoSpaceDN/>
        <w:adjustRightInd/>
        <w:spacing w:line="360" w:lineRule="auto"/>
        <w:jc w:val="both"/>
        <w:rPr>
          <w:color w:val="000000"/>
          <w:sz w:val="28"/>
          <w:szCs w:val="28"/>
        </w:rPr>
      </w:pPr>
      <w:r>
        <w:rPr>
          <w:color w:val="000000"/>
          <w:sz w:val="28"/>
          <w:szCs w:val="28"/>
        </w:rPr>
        <w:t xml:space="preserve">- </w:t>
      </w:r>
      <w:bookmarkStart w:id="45" w:name="_Hlk123043484"/>
      <w:bookmarkStart w:id="46" w:name="_Hlk122599422"/>
      <w:r w:rsidRPr="00A53451">
        <w:rPr>
          <w:color w:val="000000"/>
          <w:sz w:val="28"/>
          <w:szCs w:val="28"/>
        </w:rPr>
        <w:t xml:space="preserve">Электронная библиотека Финансового университета (ЭБ) </w:t>
      </w:r>
      <w:hyperlink r:id="rId26" w:history="1">
        <w:r w:rsidRPr="00A53451">
          <w:rPr>
            <w:rStyle w:val="a5"/>
            <w:sz w:val="28"/>
            <w:szCs w:val="28"/>
          </w:rPr>
          <w:t>http://elib.fa.ru/</w:t>
        </w:r>
      </w:hyperlink>
    </w:p>
    <w:p w14:paraId="71377C68" w14:textId="20ABC24D" w:rsidR="00A53451" w:rsidRPr="00A53451" w:rsidRDefault="00A53451" w:rsidP="00A53451">
      <w:pPr>
        <w:widowControl/>
        <w:autoSpaceDE/>
        <w:autoSpaceDN/>
        <w:adjustRightInd/>
        <w:spacing w:line="360" w:lineRule="auto"/>
        <w:jc w:val="both"/>
        <w:rPr>
          <w:color w:val="000000"/>
          <w:sz w:val="28"/>
          <w:szCs w:val="28"/>
          <w:u w:val="single"/>
        </w:rPr>
      </w:pPr>
      <w:r>
        <w:rPr>
          <w:color w:val="000000"/>
          <w:sz w:val="28"/>
          <w:szCs w:val="28"/>
        </w:rPr>
        <w:t xml:space="preserve"> - </w:t>
      </w:r>
      <w:r w:rsidRPr="00A53451">
        <w:rPr>
          <w:color w:val="000000"/>
          <w:sz w:val="28"/>
          <w:szCs w:val="28"/>
        </w:rPr>
        <w:t xml:space="preserve">Электронно-библиотечная система BOOK.RU </w:t>
      </w:r>
      <w:hyperlink r:id="rId27" w:history="1">
        <w:r w:rsidRPr="00A53451">
          <w:rPr>
            <w:rStyle w:val="a5"/>
            <w:sz w:val="28"/>
            <w:szCs w:val="28"/>
          </w:rPr>
          <w:t>http://www.book.ru</w:t>
        </w:r>
      </w:hyperlink>
    </w:p>
    <w:p w14:paraId="78AC947E" w14:textId="30855232" w:rsidR="00A53451" w:rsidRPr="00A53451" w:rsidRDefault="00A53451" w:rsidP="00A53451">
      <w:pPr>
        <w:widowControl/>
        <w:autoSpaceDE/>
        <w:autoSpaceDN/>
        <w:adjustRightInd/>
        <w:spacing w:line="360" w:lineRule="auto"/>
        <w:jc w:val="both"/>
        <w:rPr>
          <w:color w:val="000000"/>
          <w:sz w:val="28"/>
          <w:szCs w:val="28"/>
        </w:rPr>
      </w:pPr>
      <w:r>
        <w:rPr>
          <w:color w:val="000000"/>
          <w:sz w:val="28"/>
          <w:szCs w:val="28"/>
        </w:rPr>
        <w:t xml:space="preserve"> - </w:t>
      </w:r>
      <w:r w:rsidRPr="00A53451">
        <w:rPr>
          <w:color w:val="000000"/>
          <w:sz w:val="28"/>
          <w:szCs w:val="28"/>
        </w:rPr>
        <w:t xml:space="preserve">Электронно-библиотечная система «Университетская библиотека ОНЛАЙН» </w:t>
      </w:r>
      <w:hyperlink r:id="rId28" w:history="1">
        <w:r w:rsidRPr="00A53451">
          <w:rPr>
            <w:rStyle w:val="a5"/>
            <w:sz w:val="28"/>
            <w:szCs w:val="28"/>
            <w:lang w:val="en-US"/>
          </w:rPr>
          <w:t>http</w:t>
        </w:r>
        <w:r w:rsidRPr="00A53451">
          <w:rPr>
            <w:rStyle w:val="a5"/>
            <w:sz w:val="28"/>
            <w:szCs w:val="28"/>
          </w:rPr>
          <w:t>://</w:t>
        </w:r>
        <w:proofErr w:type="spellStart"/>
        <w:r w:rsidRPr="00A53451">
          <w:rPr>
            <w:rStyle w:val="a5"/>
            <w:sz w:val="28"/>
            <w:szCs w:val="28"/>
            <w:lang w:val="en-US"/>
          </w:rPr>
          <w:t>biblioclub</w:t>
        </w:r>
        <w:proofErr w:type="spellEnd"/>
        <w:r w:rsidRPr="00A53451">
          <w:rPr>
            <w:rStyle w:val="a5"/>
            <w:sz w:val="28"/>
            <w:szCs w:val="28"/>
          </w:rPr>
          <w:t>.</w:t>
        </w:r>
        <w:proofErr w:type="spellStart"/>
        <w:r w:rsidRPr="00A53451">
          <w:rPr>
            <w:rStyle w:val="a5"/>
            <w:sz w:val="28"/>
            <w:szCs w:val="28"/>
            <w:lang w:val="en-US"/>
          </w:rPr>
          <w:t>ru</w:t>
        </w:r>
        <w:proofErr w:type="spellEnd"/>
        <w:r w:rsidRPr="00A53451">
          <w:rPr>
            <w:rStyle w:val="a5"/>
            <w:sz w:val="28"/>
            <w:szCs w:val="28"/>
          </w:rPr>
          <w:t>/</w:t>
        </w:r>
      </w:hyperlink>
    </w:p>
    <w:p w14:paraId="0FC9A993" w14:textId="20008033" w:rsidR="00A53451" w:rsidRPr="00A53451" w:rsidRDefault="00A53451" w:rsidP="00A53451">
      <w:pPr>
        <w:widowControl/>
        <w:autoSpaceDE/>
        <w:autoSpaceDN/>
        <w:adjustRightInd/>
        <w:spacing w:line="360" w:lineRule="auto"/>
        <w:jc w:val="both"/>
        <w:rPr>
          <w:color w:val="000000"/>
          <w:sz w:val="28"/>
          <w:szCs w:val="28"/>
          <w:u w:val="single"/>
        </w:rPr>
      </w:pPr>
      <w:bookmarkStart w:id="47" w:name="_Hlk132636768"/>
      <w:r>
        <w:rPr>
          <w:color w:val="000000"/>
          <w:sz w:val="28"/>
          <w:szCs w:val="28"/>
        </w:rPr>
        <w:t xml:space="preserve"> - </w:t>
      </w:r>
      <w:r w:rsidRPr="00A53451">
        <w:rPr>
          <w:color w:val="000000"/>
          <w:sz w:val="28"/>
          <w:szCs w:val="28"/>
        </w:rPr>
        <w:t xml:space="preserve">Электронно-библиотечная система </w:t>
      </w:r>
      <w:proofErr w:type="spellStart"/>
      <w:r w:rsidRPr="00A53451">
        <w:rPr>
          <w:color w:val="000000"/>
          <w:sz w:val="28"/>
          <w:szCs w:val="28"/>
          <w:lang w:val="en-US"/>
        </w:rPr>
        <w:t>Znanium</w:t>
      </w:r>
      <w:proofErr w:type="spellEnd"/>
      <w:r w:rsidRPr="00A53451">
        <w:rPr>
          <w:color w:val="000000"/>
          <w:sz w:val="28"/>
          <w:szCs w:val="28"/>
        </w:rPr>
        <w:t xml:space="preserve"> </w:t>
      </w:r>
      <w:bookmarkEnd w:id="47"/>
      <w:r w:rsidRPr="00A53451">
        <w:rPr>
          <w:color w:val="000000"/>
          <w:sz w:val="28"/>
          <w:szCs w:val="28"/>
        </w:rPr>
        <w:t>http://www.znanium.</w:t>
      </w:r>
      <w:proofErr w:type="spellStart"/>
      <w:r w:rsidRPr="00A53451">
        <w:rPr>
          <w:color w:val="000000"/>
          <w:sz w:val="28"/>
          <w:szCs w:val="28"/>
          <w:lang w:val="en-US"/>
        </w:rPr>
        <w:t>ru</w:t>
      </w:r>
      <w:proofErr w:type="spellEnd"/>
    </w:p>
    <w:p w14:paraId="467B335C" w14:textId="6473AF5C" w:rsidR="00A53451" w:rsidRPr="00A53451" w:rsidRDefault="00A53451" w:rsidP="00A53451">
      <w:pPr>
        <w:widowControl/>
        <w:autoSpaceDE/>
        <w:autoSpaceDN/>
        <w:adjustRightInd/>
        <w:spacing w:line="360" w:lineRule="auto"/>
        <w:jc w:val="both"/>
        <w:rPr>
          <w:color w:val="000000"/>
          <w:sz w:val="28"/>
          <w:szCs w:val="28"/>
        </w:rPr>
      </w:pPr>
      <w:bookmarkStart w:id="48" w:name="_Hlk122599993"/>
      <w:r>
        <w:rPr>
          <w:color w:val="000000"/>
          <w:sz w:val="28"/>
          <w:szCs w:val="28"/>
        </w:rPr>
        <w:t xml:space="preserve"> - </w:t>
      </w:r>
      <w:r w:rsidRPr="00A53451">
        <w:rPr>
          <w:color w:val="000000"/>
          <w:sz w:val="28"/>
          <w:szCs w:val="28"/>
        </w:rPr>
        <w:t xml:space="preserve">Образовательная платформа </w:t>
      </w:r>
      <w:proofErr w:type="spellStart"/>
      <w:r w:rsidRPr="00A53451">
        <w:rPr>
          <w:color w:val="000000"/>
          <w:sz w:val="28"/>
          <w:szCs w:val="28"/>
        </w:rPr>
        <w:t>Юрайт</w:t>
      </w:r>
      <w:proofErr w:type="spellEnd"/>
      <w:r w:rsidRPr="00A53451">
        <w:rPr>
          <w:color w:val="000000"/>
          <w:sz w:val="28"/>
          <w:szCs w:val="28"/>
        </w:rPr>
        <w:t> </w:t>
      </w:r>
      <w:hyperlink r:id="rId29" w:history="1">
        <w:r w:rsidRPr="00A53451">
          <w:rPr>
            <w:rStyle w:val="a5"/>
            <w:sz w:val="28"/>
            <w:szCs w:val="28"/>
          </w:rPr>
          <w:t>https://urait.ru/</w:t>
        </w:r>
      </w:hyperlink>
    </w:p>
    <w:p w14:paraId="7F6E2AC8" w14:textId="660292C5" w:rsidR="00A53451" w:rsidRPr="00A53451" w:rsidRDefault="00A53451" w:rsidP="00A53451">
      <w:pPr>
        <w:widowControl/>
        <w:autoSpaceDE/>
        <w:autoSpaceDN/>
        <w:adjustRightInd/>
        <w:spacing w:line="360" w:lineRule="auto"/>
        <w:jc w:val="both"/>
        <w:rPr>
          <w:color w:val="000000"/>
          <w:sz w:val="28"/>
          <w:szCs w:val="28"/>
        </w:rPr>
      </w:pPr>
      <w:bookmarkStart w:id="49" w:name="_Hlk132636931"/>
      <w:bookmarkEnd w:id="45"/>
      <w:bookmarkEnd w:id="48"/>
      <w:r>
        <w:rPr>
          <w:color w:val="000000"/>
          <w:sz w:val="28"/>
          <w:szCs w:val="28"/>
        </w:rPr>
        <w:lastRenderedPageBreak/>
        <w:t xml:space="preserve"> - </w:t>
      </w:r>
      <w:r w:rsidRPr="00A53451">
        <w:rPr>
          <w:color w:val="000000"/>
          <w:sz w:val="28"/>
          <w:szCs w:val="28"/>
        </w:rPr>
        <w:t>Электронно-библиотечная система издательства Проспект http://ebs.prospekt.org/books</w:t>
      </w:r>
    </w:p>
    <w:p w14:paraId="406C3D1B" w14:textId="3BC82FE6" w:rsidR="00A53451" w:rsidRPr="00A53451" w:rsidRDefault="00A53451" w:rsidP="00A53451">
      <w:pPr>
        <w:widowControl/>
        <w:autoSpaceDE/>
        <w:autoSpaceDN/>
        <w:adjustRightInd/>
        <w:spacing w:line="360" w:lineRule="auto"/>
        <w:jc w:val="both"/>
        <w:rPr>
          <w:color w:val="000000"/>
          <w:sz w:val="28"/>
          <w:szCs w:val="28"/>
        </w:rPr>
      </w:pPr>
      <w:r>
        <w:rPr>
          <w:color w:val="000000"/>
          <w:sz w:val="28"/>
          <w:szCs w:val="28"/>
        </w:rPr>
        <w:t xml:space="preserve"> - </w:t>
      </w:r>
      <w:r w:rsidRPr="00A53451">
        <w:rPr>
          <w:color w:val="000000"/>
          <w:sz w:val="28"/>
          <w:szCs w:val="28"/>
        </w:rPr>
        <w:t>Электронно-библиотечная система издательства Лань https://e.lanbook.com/</w:t>
      </w:r>
    </w:p>
    <w:bookmarkEnd w:id="49"/>
    <w:p w14:paraId="137117CB" w14:textId="390CAAF1" w:rsidR="00A53451" w:rsidRPr="00A53451" w:rsidRDefault="006B64E3" w:rsidP="00A53451">
      <w:pPr>
        <w:widowControl/>
        <w:autoSpaceDE/>
        <w:autoSpaceDN/>
        <w:adjustRightInd/>
        <w:spacing w:line="360" w:lineRule="auto"/>
        <w:jc w:val="both"/>
        <w:rPr>
          <w:color w:val="000000"/>
          <w:sz w:val="28"/>
          <w:szCs w:val="28"/>
          <w:u w:val="single"/>
        </w:rPr>
      </w:pPr>
      <w:r>
        <w:rPr>
          <w:color w:val="000000"/>
          <w:sz w:val="28"/>
          <w:szCs w:val="28"/>
        </w:rPr>
        <w:t xml:space="preserve"> - </w:t>
      </w:r>
      <w:r w:rsidR="00A53451" w:rsidRPr="00A53451">
        <w:rPr>
          <w:color w:val="000000"/>
          <w:sz w:val="28"/>
          <w:szCs w:val="28"/>
        </w:rPr>
        <w:t xml:space="preserve">Деловая онлайн-библиотека </w:t>
      </w:r>
      <w:proofErr w:type="spellStart"/>
      <w:r w:rsidR="00A53451" w:rsidRPr="00A53451">
        <w:rPr>
          <w:color w:val="000000"/>
          <w:sz w:val="28"/>
          <w:szCs w:val="28"/>
          <w:lang w:val="en-US"/>
        </w:rPr>
        <w:t>Alpina</w:t>
      </w:r>
      <w:proofErr w:type="spellEnd"/>
      <w:r w:rsidR="00A53451" w:rsidRPr="00A53451">
        <w:rPr>
          <w:color w:val="000000"/>
          <w:sz w:val="28"/>
          <w:szCs w:val="28"/>
        </w:rPr>
        <w:t xml:space="preserve"> </w:t>
      </w:r>
      <w:r w:rsidR="00A53451" w:rsidRPr="00A53451">
        <w:rPr>
          <w:color w:val="000000"/>
          <w:sz w:val="28"/>
          <w:szCs w:val="28"/>
          <w:lang w:val="en-US"/>
        </w:rPr>
        <w:t>Digital</w:t>
      </w:r>
      <w:r w:rsidR="00A53451" w:rsidRPr="00A53451">
        <w:rPr>
          <w:color w:val="000000"/>
          <w:sz w:val="28"/>
          <w:szCs w:val="28"/>
        </w:rPr>
        <w:t xml:space="preserve"> </w:t>
      </w:r>
      <w:hyperlink r:id="rId30" w:history="1">
        <w:r w:rsidR="00A53451" w:rsidRPr="00A53451">
          <w:rPr>
            <w:rStyle w:val="a5"/>
            <w:sz w:val="28"/>
            <w:szCs w:val="28"/>
            <w:lang w:val="en-US"/>
          </w:rPr>
          <w:t>http</w:t>
        </w:r>
        <w:r w:rsidR="00A53451" w:rsidRPr="00A53451">
          <w:rPr>
            <w:rStyle w:val="a5"/>
            <w:sz w:val="28"/>
            <w:szCs w:val="28"/>
          </w:rPr>
          <w:t>://</w:t>
        </w:r>
        <w:r w:rsidR="00A53451" w:rsidRPr="00A53451">
          <w:rPr>
            <w:rStyle w:val="a5"/>
            <w:sz w:val="28"/>
            <w:szCs w:val="28"/>
            <w:lang w:val="en-US"/>
          </w:rPr>
          <w:t>lib</w:t>
        </w:r>
        <w:r w:rsidR="00A53451" w:rsidRPr="00A53451">
          <w:rPr>
            <w:rStyle w:val="a5"/>
            <w:sz w:val="28"/>
            <w:szCs w:val="28"/>
          </w:rPr>
          <w:t>.</w:t>
        </w:r>
        <w:proofErr w:type="spellStart"/>
        <w:r w:rsidR="00A53451" w:rsidRPr="00A53451">
          <w:rPr>
            <w:rStyle w:val="a5"/>
            <w:sz w:val="28"/>
            <w:szCs w:val="28"/>
            <w:lang w:val="en-US"/>
          </w:rPr>
          <w:t>alpinadigital</w:t>
        </w:r>
        <w:proofErr w:type="spellEnd"/>
        <w:r w:rsidR="00A53451" w:rsidRPr="00A53451">
          <w:rPr>
            <w:rStyle w:val="a5"/>
            <w:sz w:val="28"/>
            <w:szCs w:val="28"/>
          </w:rPr>
          <w:t>.</w:t>
        </w:r>
        <w:proofErr w:type="spellStart"/>
        <w:r w:rsidR="00A53451" w:rsidRPr="00A53451">
          <w:rPr>
            <w:rStyle w:val="a5"/>
            <w:sz w:val="28"/>
            <w:szCs w:val="28"/>
            <w:lang w:val="en-US"/>
          </w:rPr>
          <w:t>ru</w:t>
        </w:r>
        <w:proofErr w:type="spellEnd"/>
        <w:r w:rsidR="00A53451" w:rsidRPr="00A53451">
          <w:rPr>
            <w:rStyle w:val="a5"/>
            <w:sz w:val="28"/>
            <w:szCs w:val="28"/>
          </w:rPr>
          <w:t>/</w:t>
        </w:r>
      </w:hyperlink>
    </w:p>
    <w:p w14:paraId="74AA7832" w14:textId="6C78EBD0" w:rsidR="00A53451" w:rsidRPr="00A53451" w:rsidRDefault="006B64E3" w:rsidP="00A53451">
      <w:pPr>
        <w:widowControl/>
        <w:autoSpaceDE/>
        <w:autoSpaceDN/>
        <w:adjustRightInd/>
        <w:spacing w:line="360" w:lineRule="auto"/>
        <w:jc w:val="both"/>
        <w:rPr>
          <w:bCs/>
          <w:color w:val="000000"/>
          <w:sz w:val="28"/>
          <w:szCs w:val="28"/>
        </w:rPr>
      </w:pPr>
      <w:bookmarkStart w:id="50" w:name="_Hlk122600044"/>
      <w:r>
        <w:rPr>
          <w:bCs/>
          <w:color w:val="000000"/>
          <w:sz w:val="28"/>
          <w:szCs w:val="28"/>
        </w:rPr>
        <w:t xml:space="preserve"> - </w:t>
      </w:r>
      <w:r w:rsidR="00A53451" w:rsidRPr="00A53451">
        <w:rPr>
          <w:bCs/>
          <w:color w:val="000000"/>
          <w:sz w:val="28"/>
          <w:szCs w:val="28"/>
        </w:rPr>
        <w:t xml:space="preserve">Электронная библиотека Издательского дома «Гребенников» </w:t>
      </w:r>
      <w:hyperlink r:id="rId31" w:history="1">
        <w:r w:rsidR="00A53451" w:rsidRPr="00A53451">
          <w:rPr>
            <w:rStyle w:val="a5"/>
            <w:bCs/>
            <w:sz w:val="28"/>
            <w:szCs w:val="28"/>
          </w:rPr>
          <w:t>https://grebennikon.ru/</w:t>
        </w:r>
      </w:hyperlink>
    </w:p>
    <w:p w14:paraId="4AD211DF" w14:textId="164658F9" w:rsidR="00A53451" w:rsidRPr="00A53451" w:rsidRDefault="006B64E3" w:rsidP="00A53451">
      <w:pPr>
        <w:widowControl/>
        <w:autoSpaceDE/>
        <w:autoSpaceDN/>
        <w:adjustRightInd/>
        <w:spacing w:line="360" w:lineRule="auto"/>
        <w:jc w:val="both"/>
        <w:rPr>
          <w:color w:val="000000"/>
          <w:sz w:val="28"/>
          <w:szCs w:val="28"/>
        </w:rPr>
      </w:pPr>
      <w:bookmarkStart w:id="51" w:name="_Hlk123043542"/>
      <w:bookmarkEnd w:id="50"/>
      <w:r>
        <w:rPr>
          <w:color w:val="000000"/>
          <w:sz w:val="28"/>
          <w:szCs w:val="28"/>
        </w:rPr>
        <w:t xml:space="preserve"> - </w:t>
      </w:r>
      <w:r w:rsidR="00A53451" w:rsidRPr="00A53451">
        <w:rPr>
          <w:color w:val="000000"/>
          <w:sz w:val="28"/>
          <w:szCs w:val="28"/>
        </w:rPr>
        <w:t xml:space="preserve">Научная электронная библиотека </w:t>
      </w:r>
      <w:proofErr w:type="spellStart"/>
      <w:r w:rsidR="00A53451" w:rsidRPr="00A53451">
        <w:rPr>
          <w:color w:val="000000"/>
          <w:sz w:val="28"/>
          <w:szCs w:val="28"/>
          <w:lang w:val="en-US"/>
        </w:rPr>
        <w:t>eLibrary</w:t>
      </w:r>
      <w:proofErr w:type="spellEnd"/>
      <w:r w:rsidR="00A53451" w:rsidRPr="00A53451">
        <w:rPr>
          <w:color w:val="000000"/>
          <w:sz w:val="28"/>
          <w:szCs w:val="28"/>
        </w:rPr>
        <w:t>.</w:t>
      </w:r>
      <w:proofErr w:type="spellStart"/>
      <w:r w:rsidR="00A53451" w:rsidRPr="00A53451">
        <w:rPr>
          <w:color w:val="000000"/>
          <w:sz w:val="28"/>
          <w:szCs w:val="28"/>
          <w:lang w:val="en-US"/>
        </w:rPr>
        <w:t>ru</w:t>
      </w:r>
      <w:proofErr w:type="spellEnd"/>
      <w:r w:rsidR="00A53451" w:rsidRPr="00A53451">
        <w:rPr>
          <w:color w:val="000000"/>
          <w:sz w:val="28"/>
          <w:szCs w:val="28"/>
        </w:rPr>
        <w:t xml:space="preserve"> </w:t>
      </w:r>
      <w:hyperlink r:id="rId32" w:history="1">
        <w:r w:rsidR="00A53451" w:rsidRPr="00A53451">
          <w:rPr>
            <w:rStyle w:val="a5"/>
            <w:sz w:val="28"/>
            <w:szCs w:val="28"/>
            <w:lang w:val="en-US"/>
          </w:rPr>
          <w:t>http</w:t>
        </w:r>
        <w:r w:rsidR="00A53451" w:rsidRPr="00A53451">
          <w:rPr>
            <w:rStyle w:val="a5"/>
            <w:sz w:val="28"/>
            <w:szCs w:val="28"/>
          </w:rPr>
          <w:t>://</w:t>
        </w:r>
        <w:proofErr w:type="spellStart"/>
        <w:r w:rsidR="00A53451" w:rsidRPr="00A53451">
          <w:rPr>
            <w:rStyle w:val="a5"/>
            <w:sz w:val="28"/>
            <w:szCs w:val="28"/>
            <w:lang w:val="en-US"/>
          </w:rPr>
          <w:t>elibrary</w:t>
        </w:r>
        <w:proofErr w:type="spellEnd"/>
        <w:r w:rsidR="00A53451" w:rsidRPr="00A53451">
          <w:rPr>
            <w:rStyle w:val="a5"/>
            <w:sz w:val="28"/>
            <w:szCs w:val="28"/>
          </w:rPr>
          <w:t>.</w:t>
        </w:r>
        <w:proofErr w:type="spellStart"/>
        <w:r w:rsidR="00A53451" w:rsidRPr="00A53451">
          <w:rPr>
            <w:rStyle w:val="a5"/>
            <w:sz w:val="28"/>
            <w:szCs w:val="28"/>
            <w:lang w:val="en-US"/>
          </w:rPr>
          <w:t>ru</w:t>
        </w:r>
        <w:proofErr w:type="spellEnd"/>
      </w:hyperlink>
      <w:bookmarkEnd w:id="51"/>
      <w:r w:rsidR="00A53451" w:rsidRPr="00A53451">
        <w:rPr>
          <w:color w:val="000000"/>
          <w:sz w:val="28"/>
          <w:szCs w:val="28"/>
        </w:rPr>
        <w:t xml:space="preserve">  </w:t>
      </w:r>
    </w:p>
    <w:p w14:paraId="78046DA7" w14:textId="522F3605" w:rsidR="00A53451" w:rsidRPr="00A53451" w:rsidRDefault="006B64E3" w:rsidP="00A53451">
      <w:pPr>
        <w:widowControl/>
        <w:autoSpaceDE/>
        <w:autoSpaceDN/>
        <w:adjustRightInd/>
        <w:spacing w:line="360" w:lineRule="auto"/>
        <w:jc w:val="both"/>
        <w:rPr>
          <w:color w:val="000000"/>
          <w:sz w:val="28"/>
          <w:szCs w:val="28"/>
        </w:rPr>
      </w:pPr>
      <w:r>
        <w:rPr>
          <w:color w:val="000000"/>
          <w:sz w:val="28"/>
          <w:szCs w:val="28"/>
        </w:rPr>
        <w:t xml:space="preserve"> - </w:t>
      </w:r>
      <w:r w:rsidR="00A53451" w:rsidRPr="00A53451">
        <w:rPr>
          <w:color w:val="000000"/>
          <w:sz w:val="28"/>
          <w:szCs w:val="28"/>
        </w:rPr>
        <w:t xml:space="preserve">Национальная электронная библиотека </w:t>
      </w:r>
      <w:hyperlink r:id="rId33" w:history="1">
        <w:r w:rsidR="00A53451" w:rsidRPr="00A53451">
          <w:rPr>
            <w:rStyle w:val="a5"/>
            <w:sz w:val="28"/>
            <w:szCs w:val="28"/>
          </w:rPr>
          <w:t>http://нэб.рф/</w:t>
        </w:r>
      </w:hyperlink>
    </w:p>
    <w:bookmarkEnd w:id="46"/>
    <w:p w14:paraId="2A001774" w14:textId="77777777" w:rsidR="00AC7B52" w:rsidRDefault="00AC7B52">
      <w:pPr>
        <w:widowControl/>
        <w:autoSpaceDE/>
        <w:autoSpaceDN/>
        <w:adjustRightInd/>
        <w:spacing w:line="360" w:lineRule="auto"/>
        <w:jc w:val="both"/>
        <w:rPr>
          <w:color w:val="000000"/>
          <w:sz w:val="28"/>
          <w:szCs w:val="28"/>
        </w:rPr>
      </w:pPr>
    </w:p>
    <w:p w14:paraId="609088E4" w14:textId="6B2C78F5" w:rsidR="00AC7B52" w:rsidRPr="00C57AC3" w:rsidRDefault="0009570C" w:rsidP="00C77F4D">
      <w:pPr>
        <w:pStyle w:val="af8"/>
        <w:keepNext/>
        <w:numPr>
          <w:ilvl w:val="0"/>
          <w:numId w:val="8"/>
        </w:numPr>
        <w:spacing w:line="360" w:lineRule="auto"/>
        <w:ind w:left="0" w:firstLine="0"/>
        <w:jc w:val="both"/>
        <w:outlineLvl w:val="0"/>
        <w:rPr>
          <w:b/>
          <w:sz w:val="28"/>
          <w:szCs w:val="28"/>
        </w:rPr>
      </w:pPr>
      <w:bookmarkStart w:id="52" w:name="_Toc14976"/>
      <w:bookmarkStart w:id="53" w:name="_Toc184038858"/>
      <w:r w:rsidRPr="00C57AC3">
        <w:rPr>
          <w:b/>
          <w:sz w:val="28"/>
          <w:szCs w:val="28"/>
        </w:rPr>
        <w:t>Методические указания для обучающихся по освоению дисциплины</w:t>
      </w:r>
      <w:bookmarkEnd w:id="52"/>
      <w:bookmarkEnd w:id="53"/>
    </w:p>
    <w:p w14:paraId="23E0852C" w14:textId="77777777" w:rsidR="00AC7B52" w:rsidRDefault="0009570C">
      <w:pPr>
        <w:spacing w:line="360" w:lineRule="auto"/>
        <w:jc w:val="both"/>
        <w:rPr>
          <w:sz w:val="28"/>
          <w:szCs w:val="28"/>
        </w:rPr>
      </w:pPr>
      <w:r>
        <w:rPr>
          <w:sz w:val="28"/>
          <w:szCs w:val="28"/>
        </w:rPr>
        <w:t>Обучающимся следует:</w:t>
      </w:r>
    </w:p>
    <w:p w14:paraId="7761A380" w14:textId="77777777" w:rsidR="00AC7B52" w:rsidRDefault="0009570C">
      <w:pPr>
        <w:spacing w:line="360" w:lineRule="auto"/>
        <w:jc w:val="both"/>
        <w:rPr>
          <w:sz w:val="28"/>
          <w:szCs w:val="28"/>
        </w:rPr>
      </w:pPr>
      <w:r>
        <w:rPr>
          <w:sz w:val="28"/>
          <w:szCs w:val="28"/>
        </w:rPr>
        <w:t>-</w:t>
      </w:r>
      <w:r>
        <w:rPr>
          <w:sz w:val="28"/>
          <w:szCs w:val="28"/>
        </w:rPr>
        <w:tab/>
        <w:t xml:space="preserve"> руководствоваться графиком самостоятельной работы, определенным РПД;</w:t>
      </w:r>
    </w:p>
    <w:p w14:paraId="77CA6061" w14:textId="77777777" w:rsidR="00AC7B52" w:rsidRDefault="0009570C">
      <w:pPr>
        <w:spacing w:line="360" w:lineRule="auto"/>
        <w:jc w:val="both"/>
        <w:rPr>
          <w:sz w:val="28"/>
          <w:szCs w:val="28"/>
        </w:rPr>
      </w:pPr>
      <w:r>
        <w:rPr>
          <w:sz w:val="28"/>
          <w:szCs w:val="28"/>
        </w:rPr>
        <w:t>-</w:t>
      </w:r>
      <w:r>
        <w:rPr>
          <w:sz w:val="28"/>
          <w:szCs w:val="28"/>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9E0653F" w14:textId="2CC2BA61" w:rsidR="00AC7B52" w:rsidRDefault="0009570C">
      <w:pPr>
        <w:spacing w:line="360" w:lineRule="auto"/>
        <w:jc w:val="both"/>
        <w:rPr>
          <w:b/>
          <w:bCs/>
          <w:sz w:val="28"/>
          <w:szCs w:val="28"/>
        </w:rPr>
      </w:pPr>
      <w:r>
        <w:rPr>
          <w:b/>
          <w:bCs/>
          <w:sz w:val="28"/>
          <w:szCs w:val="28"/>
        </w:rPr>
        <w:t>Рекомендации по выполнению</w:t>
      </w:r>
      <w:r w:rsidR="00C57AC3">
        <w:rPr>
          <w:b/>
          <w:bCs/>
          <w:sz w:val="28"/>
          <w:szCs w:val="28"/>
        </w:rPr>
        <w:t xml:space="preserve"> контрольной работы:</w:t>
      </w:r>
    </w:p>
    <w:p w14:paraId="2098ED0B" w14:textId="77777777" w:rsidR="00AC7B52" w:rsidRDefault="0009570C">
      <w:pPr>
        <w:spacing w:line="360" w:lineRule="auto"/>
        <w:ind w:firstLine="709"/>
        <w:jc w:val="both"/>
        <w:rPr>
          <w:sz w:val="28"/>
          <w:szCs w:val="28"/>
        </w:rPr>
      </w:pPr>
      <w:r>
        <w:rPr>
          <w:sz w:val="28"/>
          <w:szCs w:val="28"/>
        </w:rPr>
        <w:t xml:space="preserve">Контрольная работа является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 Контрольная </w:t>
      </w:r>
      <w:proofErr w:type="gramStart"/>
      <w:r>
        <w:rPr>
          <w:sz w:val="28"/>
          <w:szCs w:val="28"/>
        </w:rPr>
        <w:t>работа  отражает</w:t>
      </w:r>
      <w:proofErr w:type="gramEnd"/>
      <w:r>
        <w:rPr>
          <w:sz w:val="28"/>
          <w:szCs w:val="28"/>
        </w:rPr>
        <w:t xml:space="preserve">  степень  освоения  студентами  учебного материала конкретных разделов (тем) дисциплин и оформляется в форме развернутых  ответов  на  вопросы,  раскрытия  понятий,  выполнения  упражнений,  решения  практических  задач,  и  др. Методическую  основу  работы  составляет весь материал лекций и семинаров, а также соответствующие разделы основной и дополнительной литературы. Требования к выполнению контрольной работы:</w:t>
      </w:r>
    </w:p>
    <w:p w14:paraId="25CA7998" w14:textId="31533561" w:rsidR="00AC7B52" w:rsidRDefault="0009570C">
      <w:pPr>
        <w:spacing w:line="360" w:lineRule="auto"/>
        <w:ind w:firstLine="709"/>
        <w:jc w:val="both"/>
        <w:rPr>
          <w:sz w:val="28"/>
          <w:szCs w:val="28"/>
        </w:rPr>
      </w:pPr>
      <w:r>
        <w:rPr>
          <w:sz w:val="28"/>
          <w:szCs w:val="28"/>
        </w:rPr>
        <w:t>–четкость и последовательность изложения материала (решения) в соответствии с составленным планом;</w:t>
      </w:r>
    </w:p>
    <w:p w14:paraId="60339384" w14:textId="77777777" w:rsidR="00326893" w:rsidRDefault="00326893">
      <w:pPr>
        <w:spacing w:line="360" w:lineRule="auto"/>
        <w:ind w:firstLine="709"/>
        <w:jc w:val="both"/>
        <w:rPr>
          <w:sz w:val="28"/>
          <w:szCs w:val="28"/>
        </w:rPr>
      </w:pPr>
    </w:p>
    <w:p w14:paraId="63A77157" w14:textId="77777777" w:rsidR="00AC7B52" w:rsidRDefault="0009570C">
      <w:pPr>
        <w:spacing w:line="360" w:lineRule="auto"/>
        <w:ind w:firstLine="709"/>
        <w:jc w:val="both"/>
        <w:rPr>
          <w:sz w:val="28"/>
          <w:szCs w:val="28"/>
        </w:rPr>
      </w:pPr>
      <w:r>
        <w:rPr>
          <w:sz w:val="28"/>
          <w:szCs w:val="28"/>
        </w:rPr>
        <w:lastRenderedPageBreak/>
        <w:t>–наличие обобщений и выводов, сделанных на основе изучения информационных источников по данной теме;</w:t>
      </w:r>
    </w:p>
    <w:p w14:paraId="29B40E7E" w14:textId="77777777" w:rsidR="00AC7B52" w:rsidRDefault="0009570C">
      <w:pPr>
        <w:spacing w:line="360" w:lineRule="auto"/>
        <w:ind w:firstLine="709"/>
        <w:jc w:val="both"/>
        <w:rPr>
          <w:sz w:val="28"/>
          <w:szCs w:val="28"/>
        </w:rPr>
      </w:pPr>
      <w:r>
        <w:rPr>
          <w:sz w:val="28"/>
          <w:szCs w:val="28"/>
        </w:rPr>
        <w:t>–предоставление в полном объеме решений имеющихся в задании практических задач;</w:t>
      </w:r>
    </w:p>
    <w:p w14:paraId="7B9CC339" w14:textId="2DA6DD67" w:rsidR="00AC7B52" w:rsidRDefault="00326893">
      <w:pPr>
        <w:spacing w:line="360" w:lineRule="auto"/>
        <w:ind w:firstLine="709"/>
        <w:jc w:val="both"/>
        <w:rPr>
          <w:sz w:val="28"/>
          <w:szCs w:val="28"/>
        </w:rPr>
      </w:pPr>
      <w:r>
        <w:rPr>
          <w:sz w:val="28"/>
          <w:szCs w:val="28"/>
        </w:rPr>
        <w:t xml:space="preserve">–использование современных </w:t>
      </w:r>
      <w:proofErr w:type="gramStart"/>
      <w:r w:rsidR="0009570C">
        <w:rPr>
          <w:sz w:val="28"/>
          <w:szCs w:val="28"/>
        </w:rPr>
        <w:t>способов  поиска</w:t>
      </w:r>
      <w:proofErr w:type="gramEnd"/>
      <w:r w:rsidR="0009570C">
        <w:rPr>
          <w:sz w:val="28"/>
          <w:szCs w:val="28"/>
        </w:rPr>
        <w:t>,  обработки и  анализа информации;</w:t>
      </w:r>
    </w:p>
    <w:p w14:paraId="47FA5E8A" w14:textId="77777777" w:rsidR="00AC7B52" w:rsidRDefault="0009570C">
      <w:pPr>
        <w:spacing w:line="360" w:lineRule="auto"/>
        <w:ind w:firstLine="709"/>
        <w:jc w:val="both"/>
        <w:rPr>
          <w:sz w:val="28"/>
          <w:szCs w:val="28"/>
        </w:rPr>
      </w:pPr>
      <w:r>
        <w:rPr>
          <w:sz w:val="28"/>
          <w:szCs w:val="28"/>
        </w:rPr>
        <w:t>–самостоятельность выполнения.</w:t>
      </w:r>
    </w:p>
    <w:p w14:paraId="6B099F49" w14:textId="2C5DEA25" w:rsidR="00AC7B52" w:rsidRPr="00E75D0B" w:rsidRDefault="0009570C" w:rsidP="00E75D0B">
      <w:pPr>
        <w:suppressAutoHyphens/>
        <w:spacing w:line="360" w:lineRule="auto"/>
        <w:ind w:firstLine="709"/>
        <w:jc w:val="both"/>
        <w:rPr>
          <w:rFonts w:eastAsia="Calibri"/>
          <w:sz w:val="28"/>
          <w:szCs w:val="28"/>
        </w:rPr>
      </w:pPr>
      <w:r>
        <w:rPr>
          <w:sz w:val="28"/>
          <w:szCs w:val="28"/>
        </w:rPr>
        <w:t xml:space="preserve">Оценка контрольных работ студентов проводится в процессе текущего контроля успеваемости студентов. По всем возникшим вопросам студенту следует обращаться за консультацией к преподавателю в часы консультаций. Результаты лучших работ могут быть представлены студентом на практическом занятии для </w:t>
      </w:r>
      <w:r w:rsidR="00326893">
        <w:rPr>
          <w:sz w:val="28"/>
          <w:szCs w:val="28"/>
        </w:rPr>
        <w:t xml:space="preserve">дискуссии по ключевым вопросам. </w:t>
      </w:r>
      <w:r>
        <w:rPr>
          <w:sz w:val="28"/>
          <w:szCs w:val="28"/>
        </w:rPr>
        <w:t xml:space="preserve">Срок  выполнения  контрольной  работы  определяется  преподавателем, но в любом случае она должна быть сдана не позднее, чем за неделю до экзамена. В случае отрицательной оценки, студент может, устранив недостатки, повторно сдать работу на проверку, но не позднее, чем за неделю до экзамена. При этом оценка не снижается, так как основой оценки является уровень </w:t>
      </w:r>
      <w:proofErr w:type="spellStart"/>
      <w:r>
        <w:rPr>
          <w:sz w:val="28"/>
          <w:szCs w:val="28"/>
        </w:rPr>
        <w:t>сформированности</w:t>
      </w:r>
      <w:proofErr w:type="spellEnd"/>
      <w:r>
        <w:rPr>
          <w:sz w:val="28"/>
          <w:szCs w:val="28"/>
        </w:rPr>
        <w:t xml:space="preserve"> компетенций, проявленный в работе. Контрольная работа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r w:rsidR="00E75D0B">
        <w:rPr>
          <w:sz w:val="28"/>
          <w:szCs w:val="28"/>
        </w:rPr>
        <w:br/>
      </w:r>
      <w:r w:rsidR="00E75D0B">
        <w:rPr>
          <w:rFonts w:eastAsia="Calibri"/>
          <w:sz w:val="28"/>
          <w:szCs w:val="28"/>
        </w:rPr>
        <w:t>Дисциплина может реализовываться с использованием онлайн курсов (других организаций), рекомендуемых преподавателем.</w:t>
      </w:r>
    </w:p>
    <w:p w14:paraId="27B8F942" w14:textId="77777777" w:rsidR="00FC201B" w:rsidRDefault="00FC201B">
      <w:pPr>
        <w:spacing w:line="360" w:lineRule="auto"/>
        <w:rPr>
          <w:sz w:val="28"/>
          <w:szCs w:val="28"/>
        </w:rPr>
      </w:pPr>
    </w:p>
    <w:p w14:paraId="6B309479" w14:textId="2786834B" w:rsidR="00AC7B52" w:rsidRDefault="00C57AC3" w:rsidP="00C57AC3">
      <w:pPr>
        <w:keepNext/>
        <w:spacing w:line="360" w:lineRule="auto"/>
        <w:jc w:val="both"/>
        <w:outlineLvl w:val="0"/>
        <w:rPr>
          <w:b/>
          <w:sz w:val="28"/>
          <w:szCs w:val="28"/>
        </w:rPr>
      </w:pPr>
      <w:r>
        <w:rPr>
          <w:b/>
          <w:sz w:val="28"/>
          <w:szCs w:val="28"/>
        </w:rPr>
        <w:t>11.</w:t>
      </w:r>
      <w:r w:rsidR="00C77F4D">
        <w:rPr>
          <w:b/>
          <w:sz w:val="28"/>
          <w:szCs w:val="28"/>
        </w:rPr>
        <w:t xml:space="preserve"> </w:t>
      </w:r>
      <w:bookmarkStart w:id="54" w:name="_Toc16087"/>
      <w:bookmarkStart w:id="55" w:name="_Toc184038859"/>
      <w:r w:rsidR="0009570C" w:rsidRPr="00C57AC3">
        <w:rPr>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54"/>
      <w:bookmarkEnd w:id="55"/>
    </w:p>
    <w:p w14:paraId="58302049" w14:textId="63622096" w:rsidR="00C57AC3" w:rsidRPr="00C57AC3" w:rsidRDefault="00C77F4D" w:rsidP="00C77F4D">
      <w:pPr>
        <w:widowControl/>
        <w:autoSpaceDE/>
        <w:autoSpaceDN/>
        <w:adjustRightInd/>
        <w:rPr>
          <w:b/>
          <w:sz w:val="28"/>
          <w:szCs w:val="28"/>
        </w:rPr>
      </w:pPr>
      <w:r>
        <w:rPr>
          <w:b/>
          <w:sz w:val="28"/>
          <w:szCs w:val="28"/>
        </w:rPr>
        <w:br w:type="page"/>
      </w:r>
    </w:p>
    <w:p w14:paraId="41BCE7F5" w14:textId="77777777" w:rsidR="00AC7B52" w:rsidRDefault="0009570C" w:rsidP="00C77F4D">
      <w:pPr>
        <w:pStyle w:val="2"/>
        <w:tabs>
          <w:tab w:val="left" w:pos="1314"/>
        </w:tabs>
        <w:spacing w:line="360" w:lineRule="auto"/>
        <w:ind w:left="0"/>
      </w:pPr>
      <w:bookmarkStart w:id="56" w:name="_Toc531614950"/>
      <w:bookmarkStart w:id="57" w:name="_Toc531686467"/>
      <w:bookmarkStart w:id="58" w:name="_Toc22445"/>
      <w:bookmarkStart w:id="59" w:name="_Toc184038860"/>
      <w:r>
        <w:lastRenderedPageBreak/>
        <w:t>11.1. Комплект лицензионного программного обеспечения:</w:t>
      </w:r>
      <w:bookmarkEnd w:id="56"/>
      <w:bookmarkEnd w:id="57"/>
      <w:bookmarkEnd w:id="58"/>
      <w:bookmarkEnd w:id="59"/>
    </w:p>
    <w:p w14:paraId="071B818B" w14:textId="2D1CAF22" w:rsidR="00AC7B52" w:rsidRPr="006727FE" w:rsidRDefault="0009570C">
      <w:pPr>
        <w:shd w:val="clear" w:color="auto" w:fill="FFFFFF"/>
        <w:tabs>
          <w:tab w:val="left" w:pos="442"/>
        </w:tabs>
        <w:spacing w:line="360" w:lineRule="auto"/>
        <w:jc w:val="both"/>
        <w:rPr>
          <w:rFonts w:eastAsia="Calibri"/>
          <w:bCs/>
          <w:kern w:val="32"/>
          <w:sz w:val="28"/>
          <w:szCs w:val="28"/>
        </w:rPr>
      </w:pPr>
      <w:r w:rsidRPr="006727FE">
        <w:rPr>
          <w:rFonts w:eastAsia="Calibri"/>
          <w:bCs/>
          <w:kern w:val="32"/>
          <w:sz w:val="28"/>
          <w:szCs w:val="28"/>
        </w:rPr>
        <w:t>1.</w:t>
      </w:r>
      <w:r>
        <w:rPr>
          <w:rFonts w:eastAsia="Calibri"/>
          <w:bCs/>
          <w:kern w:val="32"/>
          <w:sz w:val="28"/>
          <w:szCs w:val="28"/>
          <w:lang w:val="en-US"/>
        </w:rPr>
        <w:t>Windows</w:t>
      </w:r>
      <w:r w:rsidRPr="006727FE">
        <w:rPr>
          <w:rFonts w:eastAsia="Calibri"/>
          <w:bCs/>
          <w:kern w:val="32"/>
          <w:sz w:val="28"/>
          <w:szCs w:val="28"/>
        </w:rPr>
        <w:t xml:space="preserve">, </w:t>
      </w:r>
      <w:r>
        <w:rPr>
          <w:rFonts w:eastAsia="Calibri"/>
          <w:bCs/>
          <w:kern w:val="32"/>
          <w:sz w:val="28"/>
          <w:szCs w:val="28"/>
          <w:lang w:val="en-US"/>
        </w:rPr>
        <w:t>Microsoft</w:t>
      </w:r>
      <w:r w:rsidRPr="006727FE">
        <w:rPr>
          <w:rFonts w:eastAsia="Calibri"/>
          <w:bCs/>
          <w:kern w:val="32"/>
          <w:sz w:val="28"/>
          <w:szCs w:val="28"/>
        </w:rPr>
        <w:t xml:space="preserve"> </w:t>
      </w:r>
      <w:r>
        <w:rPr>
          <w:rFonts w:eastAsia="Calibri"/>
          <w:bCs/>
          <w:kern w:val="32"/>
          <w:sz w:val="28"/>
          <w:szCs w:val="28"/>
          <w:lang w:val="en-US"/>
        </w:rPr>
        <w:t>Office</w:t>
      </w:r>
    </w:p>
    <w:p w14:paraId="45455550" w14:textId="77777777" w:rsidR="00AC7B52" w:rsidRPr="006727FE" w:rsidRDefault="0009570C">
      <w:pPr>
        <w:shd w:val="clear" w:color="auto" w:fill="FFFFFF"/>
        <w:tabs>
          <w:tab w:val="left" w:pos="442"/>
        </w:tabs>
        <w:spacing w:line="360" w:lineRule="auto"/>
        <w:jc w:val="both"/>
        <w:rPr>
          <w:rFonts w:eastAsia="Calibri"/>
          <w:bCs/>
          <w:kern w:val="32"/>
          <w:sz w:val="28"/>
          <w:szCs w:val="28"/>
        </w:rPr>
      </w:pPr>
      <w:r w:rsidRPr="006727FE">
        <w:rPr>
          <w:rFonts w:eastAsia="Calibri"/>
          <w:bCs/>
          <w:kern w:val="32"/>
          <w:sz w:val="28"/>
          <w:szCs w:val="28"/>
        </w:rPr>
        <w:t>2.</w:t>
      </w:r>
      <w:r w:rsidRPr="006727FE">
        <w:rPr>
          <w:rFonts w:eastAsia="Calibri"/>
          <w:bCs/>
          <w:color w:val="000000"/>
          <w:kern w:val="32"/>
          <w:sz w:val="28"/>
          <w:szCs w:val="28"/>
        </w:rPr>
        <w:t xml:space="preserve"> </w:t>
      </w:r>
      <w:r>
        <w:rPr>
          <w:rFonts w:eastAsia="Calibri"/>
          <w:bCs/>
          <w:color w:val="000000"/>
          <w:kern w:val="32"/>
          <w:sz w:val="28"/>
          <w:szCs w:val="28"/>
        </w:rPr>
        <w:t>Антивирус</w:t>
      </w:r>
      <w:r w:rsidRPr="006727FE">
        <w:rPr>
          <w:rFonts w:eastAsia="Calibri"/>
          <w:bCs/>
          <w:color w:val="000000"/>
          <w:kern w:val="32"/>
          <w:sz w:val="28"/>
          <w:szCs w:val="28"/>
        </w:rPr>
        <w:t xml:space="preserve"> </w:t>
      </w:r>
      <w:r>
        <w:rPr>
          <w:rFonts w:eastAsia="Calibri"/>
          <w:bCs/>
          <w:color w:val="000000"/>
          <w:kern w:val="32"/>
          <w:sz w:val="28"/>
          <w:szCs w:val="28"/>
          <w:lang w:val="en-US"/>
        </w:rPr>
        <w:t>Kaspersky</w:t>
      </w:r>
    </w:p>
    <w:p w14:paraId="0FE6B129" w14:textId="141454CD" w:rsidR="00AC7B52" w:rsidRDefault="0009570C" w:rsidP="00C77F4D">
      <w:pPr>
        <w:pStyle w:val="2"/>
        <w:tabs>
          <w:tab w:val="left" w:pos="1314"/>
        </w:tabs>
        <w:spacing w:line="360" w:lineRule="auto"/>
        <w:ind w:left="0"/>
      </w:pPr>
      <w:bookmarkStart w:id="60" w:name="_Toc17672"/>
      <w:bookmarkStart w:id="61" w:name="_Toc184038861"/>
      <w:r w:rsidRPr="006727FE">
        <w:t xml:space="preserve">11.2. </w:t>
      </w:r>
      <w:r>
        <w:t>Современные профессиональные базы данных и информационные справочные системы</w:t>
      </w:r>
      <w:bookmarkEnd w:id="60"/>
      <w:bookmarkEnd w:id="61"/>
      <w:r w:rsidR="00C57AC3">
        <w:t>:</w:t>
      </w:r>
    </w:p>
    <w:p w14:paraId="3CFB775E" w14:textId="0100C9A7" w:rsidR="003F2F6A" w:rsidRPr="003F2F6A" w:rsidRDefault="003F2F6A" w:rsidP="003F2F6A">
      <w:pPr>
        <w:widowControl/>
        <w:autoSpaceDE/>
        <w:autoSpaceDN/>
        <w:adjustRightInd/>
        <w:spacing w:line="360" w:lineRule="auto"/>
        <w:rPr>
          <w:color w:val="000000"/>
          <w:sz w:val="28"/>
          <w:szCs w:val="28"/>
        </w:rPr>
      </w:pPr>
      <w:bookmarkStart w:id="62" w:name="_Toc6416"/>
      <w:bookmarkStart w:id="63" w:name="_Toc184038862"/>
      <w:r>
        <w:rPr>
          <w:color w:val="000000"/>
          <w:sz w:val="28"/>
          <w:szCs w:val="28"/>
        </w:rPr>
        <w:t xml:space="preserve">1. </w:t>
      </w:r>
      <w:r w:rsidRPr="003F2F6A">
        <w:rPr>
          <w:color w:val="000000"/>
          <w:sz w:val="28"/>
          <w:szCs w:val="28"/>
        </w:rPr>
        <w:t>Информационно-право</w:t>
      </w:r>
      <w:r w:rsidR="00326893">
        <w:rPr>
          <w:color w:val="000000"/>
          <w:sz w:val="28"/>
          <w:szCs w:val="28"/>
        </w:rPr>
        <w:t>вая система «Консультант Плюс»</w:t>
      </w:r>
    </w:p>
    <w:p w14:paraId="161F1A35" w14:textId="3A70B0BB" w:rsidR="003F2F6A" w:rsidRPr="003F2F6A" w:rsidRDefault="003F2F6A" w:rsidP="003F2F6A">
      <w:pPr>
        <w:widowControl/>
        <w:autoSpaceDE/>
        <w:autoSpaceDN/>
        <w:adjustRightInd/>
        <w:spacing w:line="360" w:lineRule="auto"/>
        <w:contextualSpacing/>
        <w:rPr>
          <w:color w:val="000000"/>
          <w:sz w:val="28"/>
          <w:szCs w:val="28"/>
        </w:rPr>
      </w:pPr>
      <w:r>
        <w:rPr>
          <w:color w:val="000000"/>
          <w:sz w:val="28"/>
          <w:szCs w:val="28"/>
        </w:rPr>
        <w:t xml:space="preserve">2. </w:t>
      </w:r>
      <w:r w:rsidRPr="003F2F6A">
        <w:rPr>
          <w:color w:val="000000"/>
          <w:sz w:val="28"/>
          <w:szCs w:val="28"/>
        </w:rPr>
        <w:t>Информац</w:t>
      </w:r>
      <w:r w:rsidR="00326893">
        <w:rPr>
          <w:color w:val="000000"/>
          <w:sz w:val="28"/>
          <w:szCs w:val="28"/>
        </w:rPr>
        <w:t>ионно-правовая система «Гарант»</w:t>
      </w:r>
      <w:bookmarkStart w:id="64" w:name="_GoBack"/>
      <w:bookmarkEnd w:id="64"/>
    </w:p>
    <w:p w14:paraId="423D1A8D" w14:textId="28A59943" w:rsidR="003F2F6A" w:rsidRPr="003F2F6A" w:rsidRDefault="003F2F6A" w:rsidP="003F2F6A">
      <w:pPr>
        <w:widowControl/>
        <w:autoSpaceDE/>
        <w:autoSpaceDN/>
        <w:adjustRightInd/>
        <w:spacing w:line="360" w:lineRule="auto"/>
        <w:contextualSpacing/>
        <w:rPr>
          <w:bCs/>
          <w:color w:val="0000FF"/>
          <w:sz w:val="28"/>
          <w:szCs w:val="28"/>
          <w:u w:val="single"/>
          <w:lang w:eastAsia="en-US"/>
        </w:rPr>
      </w:pPr>
      <w:r>
        <w:rPr>
          <w:bCs/>
          <w:sz w:val="28"/>
          <w:szCs w:val="28"/>
          <w:lang w:eastAsia="en-US"/>
        </w:rPr>
        <w:t xml:space="preserve">3. </w:t>
      </w:r>
      <w:r w:rsidRPr="003F2F6A">
        <w:rPr>
          <w:bCs/>
          <w:sz w:val="28"/>
          <w:szCs w:val="28"/>
          <w:lang w:eastAsia="en-US"/>
        </w:rPr>
        <w:t xml:space="preserve">Электронная энциклопедия: </w:t>
      </w:r>
      <w:hyperlink r:id="rId34" w:history="1">
        <w:r w:rsidRPr="003F2F6A">
          <w:rPr>
            <w:bCs/>
            <w:color w:val="0000FF"/>
            <w:sz w:val="28"/>
            <w:szCs w:val="28"/>
            <w:u w:val="single"/>
            <w:lang w:val="en-US" w:eastAsia="en-US"/>
          </w:rPr>
          <w:t>http</w:t>
        </w:r>
        <w:r w:rsidRPr="003F2F6A">
          <w:rPr>
            <w:bCs/>
            <w:color w:val="0000FF"/>
            <w:sz w:val="28"/>
            <w:szCs w:val="28"/>
            <w:u w:val="single"/>
            <w:lang w:eastAsia="en-US"/>
          </w:rPr>
          <w:t>://</w:t>
        </w:r>
        <w:proofErr w:type="spellStart"/>
        <w:r w:rsidRPr="003F2F6A">
          <w:rPr>
            <w:bCs/>
            <w:color w:val="0000FF"/>
            <w:sz w:val="28"/>
            <w:szCs w:val="28"/>
            <w:u w:val="single"/>
            <w:lang w:val="en-US" w:eastAsia="en-US"/>
          </w:rPr>
          <w:t>ru</w:t>
        </w:r>
        <w:proofErr w:type="spellEnd"/>
        <w:r w:rsidRPr="003F2F6A">
          <w:rPr>
            <w:bCs/>
            <w:color w:val="0000FF"/>
            <w:sz w:val="28"/>
            <w:szCs w:val="28"/>
            <w:u w:val="single"/>
            <w:lang w:eastAsia="en-US"/>
          </w:rPr>
          <w:t>.</w:t>
        </w:r>
        <w:proofErr w:type="spellStart"/>
        <w:r w:rsidRPr="003F2F6A">
          <w:rPr>
            <w:bCs/>
            <w:color w:val="0000FF"/>
            <w:sz w:val="28"/>
            <w:szCs w:val="28"/>
            <w:u w:val="single"/>
            <w:lang w:val="en-US" w:eastAsia="en-US"/>
          </w:rPr>
          <w:t>wikipedia</w:t>
        </w:r>
        <w:proofErr w:type="spellEnd"/>
        <w:r w:rsidRPr="003F2F6A">
          <w:rPr>
            <w:bCs/>
            <w:color w:val="0000FF"/>
            <w:sz w:val="28"/>
            <w:szCs w:val="28"/>
            <w:u w:val="single"/>
            <w:lang w:eastAsia="en-US"/>
          </w:rPr>
          <w:t>.</w:t>
        </w:r>
        <w:r w:rsidRPr="003F2F6A">
          <w:rPr>
            <w:bCs/>
            <w:color w:val="0000FF"/>
            <w:sz w:val="28"/>
            <w:szCs w:val="28"/>
            <w:u w:val="single"/>
            <w:lang w:val="en-US" w:eastAsia="en-US"/>
          </w:rPr>
          <w:t>org</w:t>
        </w:r>
        <w:r w:rsidRPr="003F2F6A">
          <w:rPr>
            <w:bCs/>
            <w:color w:val="0000FF"/>
            <w:sz w:val="28"/>
            <w:szCs w:val="28"/>
            <w:u w:val="single"/>
            <w:lang w:eastAsia="en-US"/>
          </w:rPr>
          <w:t>/</w:t>
        </w:r>
        <w:r w:rsidRPr="003F2F6A">
          <w:rPr>
            <w:bCs/>
            <w:color w:val="0000FF"/>
            <w:sz w:val="28"/>
            <w:szCs w:val="28"/>
            <w:u w:val="single"/>
            <w:lang w:val="en-US" w:eastAsia="en-US"/>
          </w:rPr>
          <w:t>wiki</w:t>
        </w:r>
        <w:r w:rsidRPr="003F2F6A">
          <w:rPr>
            <w:bCs/>
            <w:color w:val="0000FF"/>
            <w:sz w:val="28"/>
            <w:szCs w:val="28"/>
            <w:u w:val="single"/>
            <w:lang w:eastAsia="en-US"/>
          </w:rPr>
          <w:t>/</w:t>
        </w:r>
        <w:r w:rsidRPr="003F2F6A">
          <w:rPr>
            <w:bCs/>
            <w:color w:val="0000FF"/>
            <w:sz w:val="28"/>
            <w:szCs w:val="28"/>
            <w:u w:val="single"/>
            <w:lang w:val="en-US" w:eastAsia="en-US"/>
          </w:rPr>
          <w:t>Wiki</w:t>
        </w:r>
      </w:hyperlink>
    </w:p>
    <w:p w14:paraId="3D306F03" w14:textId="56FDDF23" w:rsidR="003F2F6A" w:rsidRPr="003F2F6A" w:rsidRDefault="003F2F6A" w:rsidP="003F2F6A">
      <w:pPr>
        <w:widowControl/>
        <w:autoSpaceDE/>
        <w:autoSpaceDN/>
        <w:adjustRightInd/>
        <w:spacing w:line="360" w:lineRule="auto"/>
        <w:contextualSpacing/>
        <w:rPr>
          <w:rStyle w:val="a5"/>
          <w:bCs/>
          <w:sz w:val="28"/>
          <w:szCs w:val="28"/>
          <w:lang w:eastAsia="en-US"/>
        </w:rPr>
      </w:pPr>
      <w:r>
        <w:rPr>
          <w:bCs/>
          <w:sz w:val="28"/>
          <w:szCs w:val="28"/>
          <w:lang w:eastAsia="en-US"/>
        </w:rPr>
        <w:t xml:space="preserve">4. </w:t>
      </w:r>
      <w:r w:rsidRPr="003F2F6A">
        <w:rPr>
          <w:bCs/>
          <w:sz w:val="28"/>
          <w:szCs w:val="28"/>
          <w:lang w:eastAsia="en-US"/>
        </w:rPr>
        <w:t xml:space="preserve">Система комплексного раскрытия информации «СКРИН»: </w:t>
      </w:r>
      <w:hyperlink r:id="rId35" w:history="1">
        <w:r w:rsidRPr="003F2F6A">
          <w:rPr>
            <w:rStyle w:val="a5"/>
            <w:bCs/>
            <w:sz w:val="28"/>
            <w:szCs w:val="28"/>
            <w:lang w:val="en-US" w:eastAsia="en-US"/>
          </w:rPr>
          <w:t>https</w:t>
        </w:r>
        <w:r w:rsidRPr="003F2F6A">
          <w:rPr>
            <w:rStyle w:val="a5"/>
            <w:bCs/>
            <w:sz w:val="28"/>
            <w:szCs w:val="28"/>
            <w:lang w:eastAsia="en-US"/>
          </w:rPr>
          <w:t>://</w:t>
        </w:r>
        <w:proofErr w:type="spellStart"/>
        <w:r w:rsidRPr="003F2F6A">
          <w:rPr>
            <w:rStyle w:val="a5"/>
            <w:bCs/>
            <w:sz w:val="28"/>
            <w:szCs w:val="28"/>
            <w:lang w:val="en-US" w:eastAsia="en-US"/>
          </w:rPr>
          <w:t>skrin</w:t>
        </w:r>
        <w:proofErr w:type="spellEnd"/>
        <w:r w:rsidRPr="003F2F6A">
          <w:rPr>
            <w:rStyle w:val="a5"/>
            <w:bCs/>
            <w:sz w:val="28"/>
            <w:szCs w:val="28"/>
            <w:lang w:eastAsia="en-US"/>
          </w:rPr>
          <w:t>.</w:t>
        </w:r>
        <w:proofErr w:type="spellStart"/>
        <w:r w:rsidRPr="003F2F6A">
          <w:rPr>
            <w:rStyle w:val="a5"/>
            <w:bCs/>
            <w:sz w:val="28"/>
            <w:szCs w:val="28"/>
            <w:lang w:val="en-US" w:eastAsia="en-US"/>
          </w:rPr>
          <w:t>ru</w:t>
        </w:r>
        <w:proofErr w:type="spellEnd"/>
      </w:hyperlink>
    </w:p>
    <w:p w14:paraId="0F5E0F9F" w14:textId="5262305B" w:rsidR="00AC7B52" w:rsidRPr="00C77F4D" w:rsidRDefault="0009570C" w:rsidP="00C77F4D">
      <w:pPr>
        <w:pStyle w:val="2"/>
        <w:tabs>
          <w:tab w:val="left" w:pos="1314"/>
        </w:tabs>
        <w:spacing w:line="360" w:lineRule="auto"/>
        <w:ind w:left="0"/>
      </w:pPr>
      <w:r>
        <w:t>11.3. Сертифицированные программные и аппаратные средства защиты информации</w:t>
      </w:r>
      <w:bookmarkEnd w:id="62"/>
      <w:bookmarkEnd w:id="63"/>
      <w:r w:rsidR="00C57AC3">
        <w:t>:</w:t>
      </w:r>
      <w:r w:rsidR="003F2F6A">
        <w:t xml:space="preserve"> </w:t>
      </w:r>
      <w:r w:rsidR="00C57AC3">
        <w:rPr>
          <w:bCs w:val="0"/>
          <w:color w:val="000000" w:themeColor="text1"/>
        </w:rPr>
        <w:t xml:space="preserve">- </w:t>
      </w:r>
      <w:r w:rsidR="00C57AC3" w:rsidRPr="003F2F6A">
        <w:rPr>
          <w:b w:val="0"/>
          <w:bCs w:val="0"/>
          <w:color w:val="000000" w:themeColor="text1"/>
        </w:rPr>
        <w:t>н</w:t>
      </w:r>
      <w:r w:rsidR="003F2F6A">
        <w:rPr>
          <w:b w:val="0"/>
          <w:bCs w:val="0"/>
          <w:color w:val="000000" w:themeColor="text1"/>
        </w:rPr>
        <w:t>е используются</w:t>
      </w:r>
    </w:p>
    <w:p w14:paraId="57F22BE4" w14:textId="77777777" w:rsidR="00C57AC3" w:rsidRDefault="00C57AC3" w:rsidP="00C57AC3">
      <w:pPr>
        <w:keepNext/>
        <w:spacing w:line="360" w:lineRule="auto"/>
        <w:outlineLvl w:val="0"/>
        <w:rPr>
          <w:b/>
          <w:sz w:val="28"/>
          <w:szCs w:val="28"/>
        </w:rPr>
      </w:pPr>
    </w:p>
    <w:p w14:paraId="2689F25F" w14:textId="7933481A" w:rsidR="00AC7B52" w:rsidRPr="00C57AC3" w:rsidRDefault="00C57AC3" w:rsidP="00C57AC3">
      <w:pPr>
        <w:keepNext/>
        <w:spacing w:line="360" w:lineRule="auto"/>
        <w:jc w:val="both"/>
        <w:outlineLvl w:val="0"/>
        <w:rPr>
          <w:b/>
          <w:sz w:val="28"/>
          <w:szCs w:val="28"/>
        </w:rPr>
      </w:pPr>
      <w:r>
        <w:rPr>
          <w:b/>
          <w:sz w:val="28"/>
          <w:szCs w:val="28"/>
        </w:rPr>
        <w:t>12.</w:t>
      </w:r>
      <w:r w:rsidR="0009570C" w:rsidRPr="00C57AC3">
        <w:rPr>
          <w:b/>
          <w:sz w:val="28"/>
          <w:szCs w:val="28"/>
        </w:rPr>
        <w:t xml:space="preserve"> </w:t>
      </w:r>
      <w:bookmarkStart w:id="65" w:name="_Toc15775"/>
      <w:bookmarkStart w:id="66" w:name="_Toc184038863"/>
      <w:r w:rsidR="0009570C" w:rsidRPr="00C57AC3">
        <w:rPr>
          <w:b/>
          <w:sz w:val="28"/>
          <w:szCs w:val="28"/>
        </w:rPr>
        <w:t>Описание материально-технической базы, необходимой для осуществления образовательного процесса по дисциплине</w:t>
      </w:r>
      <w:bookmarkEnd w:id="65"/>
      <w:bookmarkEnd w:id="66"/>
    </w:p>
    <w:p w14:paraId="1523F56A" w14:textId="678EB1DF" w:rsidR="00AC7B52" w:rsidRDefault="003F2F6A" w:rsidP="003F2F6A">
      <w:pPr>
        <w:spacing w:line="360" w:lineRule="auto"/>
        <w:jc w:val="both"/>
        <w:rPr>
          <w:sz w:val="28"/>
          <w:szCs w:val="28"/>
        </w:rPr>
      </w:pPr>
      <w:r>
        <w:rPr>
          <w:sz w:val="28"/>
          <w:szCs w:val="28"/>
        </w:rPr>
        <w:t xml:space="preserve">         </w:t>
      </w:r>
      <w:r w:rsidR="0009570C">
        <w:rPr>
          <w:sz w:val="28"/>
          <w:szCs w:val="28"/>
        </w:rPr>
        <w:t>Для осуществления образовательного процесса по дисциплине требуются:</w:t>
      </w:r>
    </w:p>
    <w:p w14:paraId="1F8AA140" w14:textId="77777777" w:rsidR="00AC7B52" w:rsidRDefault="0009570C" w:rsidP="003F2F6A">
      <w:pPr>
        <w:spacing w:line="360" w:lineRule="auto"/>
        <w:jc w:val="both"/>
        <w:rPr>
          <w:sz w:val="28"/>
          <w:szCs w:val="28"/>
        </w:rPr>
      </w:pPr>
      <w:r>
        <w:rPr>
          <w:sz w:val="28"/>
          <w:szCs w:val="28"/>
        </w:rPr>
        <w:t>- аудитории с мультимедийным оборудованием;</w:t>
      </w:r>
    </w:p>
    <w:p w14:paraId="2458E181" w14:textId="77777777" w:rsidR="00AC7B52" w:rsidRDefault="0009570C" w:rsidP="003F2F6A">
      <w:pPr>
        <w:spacing w:line="360" w:lineRule="auto"/>
        <w:jc w:val="both"/>
        <w:rPr>
          <w:sz w:val="28"/>
          <w:szCs w:val="28"/>
        </w:rPr>
      </w:pPr>
      <w:r>
        <w:rPr>
          <w:sz w:val="28"/>
          <w:szCs w:val="28"/>
        </w:rPr>
        <w:t>- компьютерные классы с выходом в Интернет и с установленным на</w:t>
      </w:r>
    </w:p>
    <w:p w14:paraId="00CFCFC2" w14:textId="77777777" w:rsidR="00AC7B52" w:rsidRDefault="0009570C" w:rsidP="003F2F6A">
      <w:pPr>
        <w:spacing w:line="360" w:lineRule="auto"/>
        <w:jc w:val="both"/>
        <w:rPr>
          <w:sz w:val="28"/>
          <w:szCs w:val="28"/>
        </w:rPr>
      </w:pPr>
      <w:r>
        <w:rPr>
          <w:sz w:val="28"/>
          <w:szCs w:val="28"/>
        </w:rPr>
        <w:t>компьютерах ПО;</w:t>
      </w:r>
    </w:p>
    <w:p w14:paraId="3F61FA4D" w14:textId="77777777" w:rsidR="00AC7B52" w:rsidRDefault="0009570C" w:rsidP="003F2F6A">
      <w:pPr>
        <w:spacing w:line="360" w:lineRule="auto"/>
        <w:jc w:val="both"/>
        <w:rPr>
          <w:sz w:val="28"/>
          <w:szCs w:val="28"/>
        </w:rPr>
      </w:pPr>
      <w:r>
        <w:rPr>
          <w:sz w:val="28"/>
          <w:szCs w:val="28"/>
        </w:rPr>
        <w:t>- слайды, схемы, таблицы, графики, рисунки, диаграммы, используемые в</w:t>
      </w:r>
    </w:p>
    <w:p w14:paraId="2CCC37FD" w14:textId="77777777" w:rsidR="00AC7B52" w:rsidRDefault="0009570C" w:rsidP="003F2F6A">
      <w:pPr>
        <w:spacing w:line="360" w:lineRule="auto"/>
        <w:jc w:val="both"/>
        <w:rPr>
          <w:b/>
          <w:sz w:val="28"/>
          <w:szCs w:val="28"/>
        </w:rPr>
      </w:pPr>
      <w:r>
        <w:rPr>
          <w:sz w:val="28"/>
          <w:szCs w:val="28"/>
        </w:rPr>
        <w:t>ходе проведения лекционных занятий и др.</w:t>
      </w:r>
    </w:p>
    <w:sectPr w:rsidR="00AC7B52">
      <w:footerReference w:type="default" r:id="rId36"/>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816CB" w14:textId="77777777" w:rsidR="00B32C51" w:rsidRDefault="00B32C51">
      <w:r>
        <w:separator/>
      </w:r>
    </w:p>
  </w:endnote>
  <w:endnote w:type="continuationSeparator" w:id="0">
    <w:p w14:paraId="74E64E19" w14:textId="77777777" w:rsidR="00B32C51" w:rsidRDefault="00B32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38253"/>
      <w:docPartObj>
        <w:docPartGallery w:val="AutoText"/>
      </w:docPartObj>
    </w:sdtPr>
    <w:sdtEndPr/>
    <w:sdtContent>
      <w:p w14:paraId="0C519787" w14:textId="4F4AE294" w:rsidR="00A32BFA" w:rsidRDefault="00A32BFA">
        <w:pPr>
          <w:pStyle w:val="af4"/>
          <w:jc w:val="center"/>
        </w:pPr>
        <w:r>
          <w:fldChar w:fldCharType="begin"/>
        </w:r>
        <w:r>
          <w:instrText>PAGE   \* MERGEFORMAT</w:instrText>
        </w:r>
        <w:r>
          <w:fldChar w:fldCharType="separate"/>
        </w:r>
        <w:r w:rsidR="00326893">
          <w:rPr>
            <w:noProof/>
          </w:rPr>
          <w:t>21</w:t>
        </w:r>
        <w:r>
          <w:fldChar w:fldCharType="end"/>
        </w:r>
      </w:p>
    </w:sdtContent>
  </w:sdt>
  <w:p w14:paraId="312ECC38" w14:textId="77777777" w:rsidR="00A32BFA" w:rsidRDefault="00A32BFA">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670C8" w14:textId="77777777" w:rsidR="00B32C51" w:rsidRDefault="00B32C51">
      <w:r>
        <w:separator/>
      </w:r>
    </w:p>
  </w:footnote>
  <w:footnote w:type="continuationSeparator" w:id="0">
    <w:p w14:paraId="3E7A0553" w14:textId="77777777" w:rsidR="00B32C51" w:rsidRDefault="00B32C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50DB0"/>
    <w:multiLevelType w:val="multilevel"/>
    <w:tmpl w:val="04450D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D33B1E"/>
    <w:multiLevelType w:val="hybridMultilevel"/>
    <w:tmpl w:val="DA5C849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9D5F44"/>
    <w:multiLevelType w:val="multilevel"/>
    <w:tmpl w:val="1C9D5F44"/>
    <w:lvl w:ilvl="0">
      <w:start w:val="1"/>
      <w:numFmt w:val="decimal"/>
      <w:lvlText w:val="%1."/>
      <w:lvlJc w:val="left"/>
      <w:pPr>
        <w:ind w:left="502"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323434FA"/>
    <w:multiLevelType w:val="multilevel"/>
    <w:tmpl w:val="323434FA"/>
    <w:lvl w:ilvl="0">
      <w:start w:val="1"/>
      <w:numFmt w:val="decimal"/>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4" w15:restartNumberingAfterBreak="0">
    <w:nsid w:val="3F525B97"/>
    <w:multiLevelType w:val="multilevel"/>
    <w:tmpl w:val="3F525B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18C68D7"/>
    <w:multiLevelType w:val="multilevel"/>
    <w:tmpl w:val="418C68D7"/>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D91D9B"/>
    <w:multiLevelType w:val="multilevel"/>
    <w:tmpl w:val="52D91D9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C80569C"/>
    <w:multiLevelType w:val="multilevel"/>
    <w:tmpl w:val="5C8056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3"/>
  </w:num>
  <w:num w:numId="4">
    <w:abstractNumId w:val="5"/>
  </w:num>
  <w:num w:numId="5">
    <w:abstractNumId w:val="7"/>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86E"/>
    <w:rsid w:val="000006CD"/>
    <w:rsid w:val="00000B05"/>
    <w:rsid w:val="00003C6D"/>
    <w:rsid w:val="0000773B"/>
    <w:rsid w:val="00007A0A"/>
    <w:rsid w:val="00013245"/>
    <w:rsid w:val="000157CD"/>
    <w:rsid w:val="00017754"/>
    <w:rsid w:val="00022AC1"/>
    <w:rsid w:val="00027078"/>
    <w:rsid w:val="00027D06"/>
    <w:rsid w:val="00030F45"/>
    <w:rsid w:val="000318D4"/>
    <w:rsid w:val="00032F80"/>
    <w:rsid w:val="0003312E"/>
    <w:rsid w:val="000332B0"/>
    <w:rsid w:val="00033F95"/>
    <w:rsid w:val="00036ECC"/>
    <w:rsid w:val="000423B3"/>
    <w:rsid w:val="000435C4"/>
    <w:rsid w:val="0005015C"/>
    <w:rsid w:val="00054CC6"/>
    <w:rsid w:val="00055190"/>
    <w:rsid w:val="00055FEA"/>
    <w:rsid w:val="00061188"/>
    <w:rsid w:val="00064F70"/>
    <w:rsid w:val="00065D7C"/>
    <w:rsid w:val="000702C9"/>
    <w:rsid w:val="00070BC2"/>
    <w:rsid w:val="00075FC5"/>
    <w:rsid w:val="00083798"/>
    <w:rsid w:val="000837E2"/>
    <w:rsid w:val="00091150"/>
    <w:rsid w:val="000918E7"/>
    <w:rsid w:val="00091DCF"/>
    <w:rsid w:val="00092617"/>
    <w:rsid w:val="00092CA2"/>
    <w:rsid w:val="0009341B"/>
    <w:rsid w:val="00095209"/>
    <w:rsid w:val="0009570C"/>
    <w:rsid w:val="000A1E1F"/>
    <w:rsid w:val="000A3020"/>
    <w:rsid w:val="000A3D7A"/>
    <w:rsid w:val="000A5492"/>
    <w:rsid w:val="000B0C52"/>
    <w:rsid w:val="000B1564"/>
    <w:rsid w:val="000B201B"/>
    <w:rsid w:val="000B2549"/>
    <w:rsid w:val="000B4033"/>
    <w:rsid w:val="000B4083"/>
    <w:rsid w:val="000B512C"/>
    <w:rsid w:val="000B5F20"/>
    <w:rsid w:val="000C0929"/>
    <w:rsid w:val="000C2206"/>
    <w:rsid w:val="000C4752"/>
    <w:rsid w:val="000C4EC6"/>
    <w:rsid w:val="000C630B"/>
    <w:rsid w:val="000D0F83"/>
    <w:rsid w:val="000D6D7F"/>
    <w:rsid w:val="000E1646"/>
    <w:rsid w:val="000E3125"/>
    <w:rsid w:val="000E3227"/>
    <w:rsid w:val="000E440E"/>
    <w:rsid w:val="000E5733"/>
    <w:rsid w:val="000E5B3E"/>
    <w:rsid w:val="000E708A"/>
    <w:rsid w:val="000E72C0"/>
    <w:rsid w:val="000E75F4"/>
    <w:rsid w:val="000F43BC"/>
    <w:rsid w:val="00100A10"/>
    <w:rsid w:val="00100BEC"/>
    <w:rsid w:val="0010110E"/>
    <w:rsid w:val="0010177B"/>
    <w:rsid w:val="00103C9C"/>
    <w:rsid w:val="00104AF0"/>
    <w:rsid w:val="00105C13"/>
    <w:rsid w:val="001075BC"/>
    <w:rsid w:val="001126BD"/>
    <w:rsid w:val="00114F65"/>
    <w:rsid w:val="00116408"/>
    <w:rsid w:val="0011687C"/>
    <w:rsid w:val="00117BF0"/>
    <w:rsid w:val="00122B0D"/>
    <w:rsid w:val="00123326"/>
    <w:rsid w:val="00123591"/>
    <w:rsid w:val="00124851"/>
    <w:rsid w:val="00124870"/>
    <w:rsid w:val="001249DA"/>
    <w:rsid w:val="001261B7"/>
    <w:rsid w:val="001305BB"/>
    <w:rsid w:val="001308E8"/>
    <w:rsid w:val="00130F6F"/>
    <w:rsid w:val="00131D66"/>
    <w:rsid w:val="00133DF0"/>
    <w:rsid w:val="00137203"/>
    <w:rsid w:val="00137223"/>
    <w:rsid w:val="001405C2"/>
    <w:rsid w:val="001440D2"/>
    <w:rsid w:val="00144E55"/>
    <w:rsid w:val="00144E79"/>
    <w:rsid w:val="00146F94"/>
    <w:rsid w:val="00147761"/>
    <w:rsid w:val="00147764"/>
    <w:rsid w:val="00147799"/>
    <w:rsid w:val="001526C8"/>
    <w:rsid w:val="00154FCC"/>
    <w:rsid w:val="00161E92"/>
    <w:rsid w:val="00164C37"/>
    <w:rsid w:val="00166001"/>
    <w:rsid w:val="00170294"/>
    <w:rsid w:val="00180932"/>
    <w:rsid w:val="001825B5"/>
    <w:rsid w:val="001835CA"/>
    <w:rsid w:val="00184632"/>
    <w:rsid w:val="00196D6E"/>
    <w:rsid w:val="00197137"/>
    <w:rsid w:val="001A327D"/>
    <w:rsid w:val="001A4103"/>
    <w:rsid w:val="001A668E"/>
    <w:rsid w:val="001B50EF"/>
    <w:rsid w:val="001B5151"/>
    <w:rsid w:val="001B556D"/>
    <w:rsid w:val="001B5A8F"/>
    <w:rsid w:val="001B68CF"/>
    <w:rsid w:val="001C03F9"/>
    <w:rsid w:val="001C162B"/>
    <w:rsid w:val="001C32B8"/>
    <w:rsid w:val="001C7B7A"/>
    <w:rsid w:val="001D08FB"/>
    <w:rsid w:val="001D1B25"/>
    <w:rsid w:val="001D2F9F"/>
    <w:rsid w:val="001D44C1"/>
    <w:rsid w:val="001D5105"/>
    <w:rsid w:val="001D571F"/>
    <w:rsid w:val="001D64BB"/>
    <w:rsid w:val="001E0A28"/>
    <w:rsid w:val="001E268F"/>
    <w:rsid w:val="001F5C0B"/>
    <w:rsid w:val="001F6527"/>
    <w:rsid w:val="0020054F"/>
    <w:rsid w:val="00200883"/>
    <w:rsid w:val="00200999"/>
    <w:rsid w:val="00200C74"/>
    <w:rsid w:val="0020319C"/>
    <w:rsid w:val="00204414"/>
    <w:rsid w:val="002075CD"/>
    <w:rsid w:val="00211DAB"/>
    <w:rsid w:val="00212899"/>
    <w:rsid w:val="00216607"/>
    <w:rsid w:val="002170BD"/>
    <w:rsid w:val="00220874"/>
    <w:rsid w:val="0022102F"/>
    <w:rsid w:val="00231D23"/>
    <w:rsid w:val="002359CB"/>
    <w:rsid w:val="00236190"/>
    <w:rsid w:val="00236D56"/>
    <w:rsid w:val="00241507"/>
    <w:rsid w:val="00241EA6"/>
    <w:rsid w:val="00242E02"/>
    <w:rsid w:val="002463B5"/>
    <w:rsid w:val="002468E0"/>
    <w:rsid w:val="002504B2"/>
    <w:rsid w:val="0025233F"/>
    <w:rsid w:val="00255B82"/>
    <w:rsid w:val="00261D7D"/>
    <w:rsid w:val="0026366A"/>
    <w:rsid w:val="00264D34"/>
    <w:rsid w:val="00265D0B"/>
    <w:rsid w:val="00266F8C"/>
    <w:rsid w:val="00267F1E"/>
    <w:rsid w:val="0027026A"/>
    <w:rsid w:val="00273EBD"/>
    <w:rsid w:val="0027454A"/>
    <w:rsid w:val="00276DDA"/>
    <w:rsid w:val="00280362"/>
    <w:rsid w:val="002822C8"/>
    <w:rsid w:val="00283444"/>
    <w:rsid w:val="002870B4"/>
    <w:rsid w:val="00291DC7"/>
    <w:rsid w:val="00295D1F"/>
    <w:rsid w:val="002A4C8B"/>
    <w:rsid w:val="002B011D"/>
    <w:rsid w:val="002B096F"/>
    <w:rsid w:val="002B2EA0"/>
    <w:rsid w:val="002B42FF"/>
    <w:rsid w:val="002C0263"/>
    <w:rsid w:val="002C0A32"/>
    <w:rsid w:val="002C48E4"/>
    <w:rsid w:val="002C669C"/>
    <w:rsid w:val="002D1826"/>
    <w:rsid w:val="002D183F"/>
    <w:rsid w:val="002D18A9"/>
    <w:rsid w:val="002D3C46"/>
    <w:rsid w:val="002D3F38"/>
    <w:rsid w:val="002D4604"/>
    <w:rsid w:val="002D4806"/>
    <w:rsid w:val="002D48F1"/>
    <w:rsid w:val="002D6254"/>
    <w:rsid w:val="002D6672"/>
    <w:rsid w:val="002D66B0"/>
    <w:rsid w:val="002D694D"/>
    <w:rsid w:val="002D72D2"/>
    <w:rsid w:val="002D77FF"/>
    <w:rsid w:val="002E09C9"/>
    <w:rsid w:val="002E3567"/>
    <w:rsid w:val="002E521F"/>
    <w:rsid w:val="002E79C2"/>
    <w:rsid w:val="002F0528"/>
    <w:rsid w:val="002F444D"/>
    <w:rsid w:val="002F47E5"/>
    <w:rsid w:val="002F5A08"/>
    <w:rsid w:val="002F6C9A"/>
    <w:rsid w:val="00301252"/>
    <w:rsid w:val="00301AA7"/>
    <w:rsid w:val="003026DC"/>
    <w:rsid w:val="0030329B"/>
    <w:rsid w:val="003057CB"/>
    <w:rsid w:val="00306685"/>
    <w:rsid w:val="003066AF"/>
    <w:rsid w:val="0031186E"/>
    <w:rsid w:val="003153A0"/>
    <w:rsid w:val="00317FCA"/>
    <w:rsid w:val="00321C3C"/>
    <w:rsid w:val="00322125"/>
    <w:rsid w:val="00322580"/>
    <w:rsid w:val="00323E7A"/>
    <w:rsid w:val="00324149"/>
    <w:rsid w:val="0032491D"/>
    <w:rsid w:val="003253B5"/>
    <w:rsid w:val="00326893"/>
    <w:rsid w:val="00327718"/>
    <w:rsid w:val="00327F36"/>
    <w:rsid w:val="00331F28"/>
    <w:rsid w:val="00332667"/>
    <w:rsid w:val="003361A8"/>
    <w:rsid w:val="003375E7"/>
    <w:rsid w:val="003405BE"/>
    <w:rsid w:val="003434E2"/>
    <w:rsid w:val="00343FA1"/>
    <w:rsid w:val="00346478"/>
    <w:rsid w:val="003469D3"/>
    <w:rsid w:val="003532BD"/>
    <w:rsid w:val="00353F5C"/>
    <w:rsid w:val="003547AC"/>
    <w:rsid w:val="003552DE"/>
    <w:rsid w:val="00355314"/>
    <w:rsid w:val="00371DE6"/>
    <w:rsid w:val="0037312C"/>
    <w:rsid w:val="00373E58"/>
    <w:rsid w:val="003751E2"/>
    <w:rsid w:val="003777B2"/>
    <w:rsid w:val="00382F26"/>
    <w:rsid w:val="003936B0"/>
    <w:rsid w:val="00394CF7"/>
    <w:rsid w:val="003A07D9"/>
    <w:rsid w:val="003A0A51"/>
    <w:rsid w:val="003A2165"/>
    <w:rsid w:val="003A307A"/>
    <w:rsid w:val="003A379B"/>
    <w:rsid w:val="003A42DA"/>
    <w:rsid w:val="003A655B"/>
    <w:rsid w:val="003B062B"/>
    <w:rsid w:val="003B0D54"/>
    <w:rsid w:val="003B1034"/>
    <w:rsid w:val="003B23A0"/>
    <w:rsid w:val="003B6CFF"/>
    <w:rsid w:val="003D1088"/>
    <w:rsid w:val="003D3FFB"/>
    <w:rsid w:val="003D48F4"/>
    <w:rsid w:val="003D54D9"/>
    <w:rsid w:val="003D6A8A"/>
    <w:rsid w:val="003D6F58"/>
    <w:rsid w:val="003E2CC5"/>
    <w:rsid w:val="003E3EDC"/>
    <w:rsid w:val="003E4E6F"/>
    <w:rsid w:val="003E631A"/>
    <w:rsid w:val="003E76CA"/>
    <w:rsid w:val="003F15DA"/>
    <w:rsid w:val="003F1D2D"/>
    <w:rsid w:val="003F2F6A"/>
    <w:rsid w:val="003F383B"/>
    <w:rsid w:val="00407294"/>
    <w:rsid w:val="0040739A"/>
    <w:rsid w:val="00407761"/>
    <w:rsid w:val="00410470"/>
    <w:rsid w:val="00410E77"/>
    <w:rsid w:val="004211E9"/>
    <w:rsid w:val="00421F25"/>
    <w:rsid w:val="0042252B"/>
    <w:rsid w:val="00425EBA"/>
    <w:rsid w:val="004264F3"/>
    <w:rsid w:val="00432AE9"/>
    <w:rsid w:val="00432D2D"/>
    <w:rsid w:val="0043311E"/>
    <w:rsid w:val="00433C14"/>
    <w:rsid w:val="00435597"/>
    <w:rsid w:val="00435D74"/>
    <w:rsid w:val="00437B3A"/>
    <w:rsid w:val="004439A0"/>
    <w:rsid w:val="00443D1A"/>
    <w:rsid w:val="00443ECE"/>
    <w:rsid w:val="004477CA"/>
    <w:rsid w:val="00452709"/>
    <w:rsid w:val="00452C6B"/>
    <w:rsid w:val="00452C92"/>
    <w:rsid w:val="004532E2"/>
    <w:rsid w:val="0045371F"/>
    <w:rsid w:val="00456D8F"/>
    <w:rsid w:val="00466041"/>
    <w:rsid w:val="00466258"/>
    <w:rsid w:val="00466D49"/>
    <w:rsid w:val="0046705F"/>
    <w:rsid w:val="004670B7"/>
    <w:rsid w:val="00467E37"/>
    <w:rsid w:val="004706DC"/>
    <w:rsid w:val="004707D1"/>
    <w:rsid w:val="004733CD"/>
    <w:rsid w:val="004737BB"/>
    <w:rsid w:val="00475B72"/>
    <w:rsid w:val="00475DF2"/>
    <w:rsid w:val="00490289"/>
    <w:rsid w:val="00493000"/>
    <w:rsid w:val="00495ECC"/>
    <w:rsid w:val="004A1143"/>
    <w:rsid w:val="004A30A4"/>
    <w:rsid w:val="004A3E7D"/>
    <w:rsid w:val="004A492D"/>
    <w:rsid w:val="004A7325"/>
    <w:rsid w:val="004B15F2"/>
    <w:rsid w:val="004B296F"/>
    <w:rsid w:val="004B311F"/>
    <w:rsid w:val="004B64E2"/>
    <w:rsid w:val="004C1838"/>
    <w:rsid w:val="004C2022"/>
    <w:rsid w:val="004C3797"/>
    <w:rsid w:val="004C5267"/>
    <w:rsid w:val="004C5881"/>
    <w:rsid w:val="004C7C9F"/>
    <w:rsid w:val="004D34EF"/>
    <w:rsid w:val="004D3E67"/>
    <w:rsid w:val="004D5DBD"/>
    <w:rsid w:val="004E06EB"/>
    <w:rsid w:val="004E1B45"/>
    <w:rsid w:val="004E28F5"/>
    <w:rsid w:val="004E3550"/>
    <w:rsid w:val="004E4636"/>
    <w:rsid w:val="004E6012"/>
    <w:rsid w:val="004E6738"/>
    <w:rsid w:val="004E6F1F"/>
    <w:rsid w:val="004F12EC"/>
    <w:rsid w:val="004F2428"/>
    <w:rsid w:val="004F51E9"/>
    <w:rsid w:val="004F677D"/>
    <w:rsid w:val="005000DA"/>
    <w:rsid w:val="00502394"/>
    <w:rsid w:val="00505600"/>
    <w:rsid w:val="005070E1"/>
    <w:rsid w:val="00507EE2"/>
    <w:rsid w:val="005135D3"/>
    <w:rsid w:val="00513621"/>
    <w:rsid w:val="0051780C"/>
    <w:rsid w:val="00520CB1"/>
    <w:rsid w:val="0052312B"/>
    <w:rsid w:val="00525F9C"/>
    <w:rsid w:val="005279D1"/>
    <w:rsid w:val="00530231"/>
    <w:rsid w:val="00531485"/>
    <w:rsid w:val="005357DE"/>
    <w:rsid w:val="00537757"/>
    <w:rsid w:val="00543628"/>
    <w:rsid w:val="00544423"/>
    <w:rsid w:val="00550DF2"/>
    <w:rsid w:val="00551933"/>
    <w:rsid w:val="00562543"/>
    <w:rsid w:val="005649B5"/>
    <w:rsid w:val="00571FAB"/>
    <w:rsid w:val="00572016"/>
    <w:rsid w:val="00575018"/>
    <w:rsid w:val="00576981"/>
    <w:rsid w:val="005823E7"/>
    <w:rsid w:val="00582888"/>
    <w:rsid w:val="00584874"/>
    <w:rsid w:val="005865B5"/>
    <w:rsid w:val="005909CD"/>
    <w:rsid w:val="00590ED5"/>
    <w:rsid w:val="00592560"/>
    <w:rsid w:val="00593C74"/>
    <w:rsid w:val="005A04E3"/>
    <w:rsid w:val="005A0592"/>
    <w:rsid w:val="005A5FD1"/>
    <w:rsid w:val="005A62E3"/>
    <w:rsid w:val="005A66F2"/>
    <w:rsid w:val="005A7D7F"/>
    <w:rsid w:val="005B032D"/>
    <w:rsid w:val="005B05E1"/>
    <w:rsid w:val="005B6E52"/>
    <w:rsid w:val="005C2324"/>
    <w:rsid w:val="005C38BA"/>
    <w:rsid w:val="005C3E8C"/>
    <w:rsid w:val="005D00D5"/>
    <w:rsid w:val="005D5AF1"/>
    <w:rsid w:val="005D7173"/>
    <w:rsid w:val="005E068E"/>
    <w:rsid w:val="005E0F9D"/>
    <w:rsid w:val="005E2280"/>
    <w:rsid w:val="005E3ED8"/>
    <w:rsid w:val="005E63BE"/>
    <w:rsid w:val="005E727B"/>
    <w:rsid w:val="005F2AE4"/>
    <w:rsid w:val="005F6915"/>
    <w:rsid w:val="005F6FF5"/>
    <w:rsid w:val="005F7571"/>
    <w:rsid w:val="005F7A55"/>
    <w:rsid w:val="0060192C"/>
    <w:rsid w:val="00601DA9"/>
    <w:rsid w:val="00613157"/>
    <w:rsid w:val="0061576C"/>
    <w:rsid w:val="00616263"/>
    <w:rsid w:val="00620D3B"/>
    <w:rsid w:val="006210C1"/>
    <w:rsid w:val="006225C3"/>
    <w:rsid w:val="00626407"/>
    <w:rsid w:val="00630493"/>
    <w:rsid w:val="006327C6"/>
    <w:rsid w:val="00632D04"/>
    <w:rsid w:val="0063330D"/>
    <w:rsid w:val="00634294"/>
    <w:rsid w:val="00637BF5"/>
    <w:rsid w:val="00641031"/>
    <w:rsid w:val="00641C60"/>
    <w:rsid w:val="006456BC"/>
    <w:rsid w:val="006459B9"/>
    <w:rsid w:val="00645F82"/>
    <w:rsid w:val="00646315"/>
    <w:rsid w:val="00653248"/>
    <w:rsid w:val="006545A9"/>
    <w:rsid w:val="00655AB1"/>
    <w:rsid w:val="0065633F"/>
    <w:rsid w:val="00656360"/>
    <w:rsid w:val="00660A12"/>
    <w:rsid w:val="0066643F"/>
    <w:rsid w:val="00670216"/>
    <w:rsid w:val="00670AB3"/>
    <w:rsid w:val="00670BF0"/>
    <w:rsid w:val="00671595"/>
    <w:rsid w:val="006727FE"/>
    <w:rsid w:val="00677A47"/>
    <w:rsid w:val="006835AA"/>
    <w:rsid w:val="006838ED"/>
    <w:rsid w:val="00691835"/>
    <w:rsid w:val="00694C8E"/>
    <w:rsid w:val="00694DDA"/>
    <w:rsid w:val="006A13B7"/>
    <w:rsid w:val="006A1CA8"/>
    <w:rsid w:val="006A3348"/>
    <w:rsid w:val="006A486F"/>
    <w:rsid w:val="006A759B"/>
    <w:rsid w:val="006B0CE1"/>
    <w:rsid w:val="006B5483"/>
    <w:rsid w:val="006B64E3"/>
    <w:rsid w:val="006B6C3D"/>
    <w:rsid w:val="006B7DB0"/>
    <w:rsid w:val="006C3654"/>
    <w:rsid w:val="006C422D"/>
    <w:rsid w:val="006C5AB6"/>
    <w:rsid w:val="006C76EE"/>
    <w:rsid w:val="006D1C3B"/>
    <w:rsid w:val="006D1E88"/>
    <w:rsid w:val="006D290B"/>
    <w:rsid w:val="006D48FD"/>
    <w:rsid w:val="006D4D85"/>
    <w:rsid w:val="006E1BE8"/>
    <w:rsid w:val="006E2370"/>
    <w:rsid w:val="006E25D6"/>
    <w:rsid w:val="006E4BB0"/>
    <w:rsid w:val="006F23F4"/>
    <w:rsid w:val="006F3751"/>
    <w:rsid w:val="006F551A"/>
    <w:rsid w:val="006F6C1B"/>
    <w:rsid w:val="00702A13"/>
    <w:rsid w:val="00705AB8"/>
    <w:rsid w:val="00710067"/>
    <w:rsid w:val="0071053C"/>
    <w:rsid w:val="007167CC"/>
    <w:rsid w:val="00720A55"/>
    <w:rsid w:val="0072170E"/>
    <w:rsid w:val="00722F8B"/>
    <w:rsid w:val="007240BA"/>
    <w:rsid w:val="00725EFC"/>
    <w:rsid w:val="0072687D"/>
    <w:rsid w:val="00727260"/>
    <w:rsid w:val="007343BF"/>
    <w:rsid w:val="00734CEE"/>
    <w:rsid w:val="00736496"/>
    <w:rsid w:val="00743964"/>
    <w:rsid w:val="00743C61"/>
    <w:rsid w:val="0074409C"/>
    <w:rsid w:val="0074511B"/>
    <w:rsid w:val="007500CD"/>
    <w:rsid w:val="00750178"/>
    <w:rsid w:val="0075261F"/>
    <w:rsid w:val="00752E60"/>
    <w:rsid w:val="0075346B"/>
    <w:rsid w:val="00754EB4"/>
    <w:rsid w:val="0075517C"/>
    <w:rsid w:val="00763D82"/>
    <w:rsid w:val="00765A31"/>
    <w:rsid w:val="00767FC7"/>
    <w:rsid w:val="007729D5"/>
    <w:rsid w:val="00774749"/>
    <w:rsid w:val="00775481"/>
    <w:rsid w:val="00776D00"/>
    <w:rsid w:val="00777B34"/>
    <w:rsid w:val="007802FC"/>
    <w:rsid w:val="00781728"/>
    <w:rsid w:val="00783807"/>
    <w:rsid w:val="00784485"/>
    <w:rsid w:val="0078704D"/>
    <w:rsid w:val="00795303"/>
    <w:rsid w:val="007956D7"/>
    <w:rsid w:val="00795A8D"/>
    <w:rsid w:val="007A52FD"/>
    <w:rsid w:val="007A5708"/>
    <w:rsid w:val="007A6239"/>
    <w:rsid w:val="007A7292"/>
    <w:rsid w:val="007B3331"/>
    <w:rsid w:val="007B4013"/>
    <w:rsid w:val="007B49D5"/>
    <w:rsid w:val="007C05A4"/>
    <w:rsid w:val="007C0B52"/>
    <w:rsid w:val="007C59F2"/>
    <w:rsid w:val="007C5FDD"/>
    <w:rsid w:val="007C68EE"/>
    <w:rsid w:val="007C7BAD"/>
    <w:rsid w:val="007D08FB"/>
    <w:rsid w:val="007D4ED3"/>
    <w:rsid w:val="007E346A"/>
    <w:rsid w:val="007E354D"/>
    <w:rsid w:val="007E484A"/>
    <w:rsid w:val="007F1515"/>
    <w:rsid w:val="007F1850"/>
    <w:rsid w:val="007F3F76"/>
    <w:rsid w:val="008001C1"/>
    <w:rsid w:val="00802AB2"/>
    <w:rsid w:val="008038C5"/>
    <w:rsid w:val="00804C18"/>
    <w:rsid w:val="008059A8"/>
    <w:rsid w:val="008060D5"/>
    <w:rsid w:val="008103D7"/>
    <w:rsid w:val="00813079"/>
    <w:rsid w:val="00814C66"/>
    <w:rsid w:val="00814F25"/>
    <w:rsid w:val="00816997"/>
    <w:rsid w:val="0082653D"/>
    <w:rsid w:val="00826838"/>
    <w:rsid w:val="00830098"/>
    <w:rsid w:val="008312A0"/>
    <w:rsid w:val="00833F8E"/>
    <w:rsid w:val="00836204"/>
    <w:rsid w:val="008370B2"/>
    <w:rsid w:val="0084035D"/>
    <w:rsid w:val="008416B2"/>
    <w:rsid w:val="0084334A"/>
    <w:rsid w:val="00844601"/>
    <w:rsid w:val="00844B3F"/>
    <w:rsid w:val="00845270"/>
    <w:rsid w:val="00850CAA"/>
    <w:rsid w:val="00850F5B"/>
    <w:rsid w:val="00851159"/>
    <w:rsid w:val="0085433B"/>
    <w:rsid w:val="00862601"/>
    <w:rsid w:val="00866F01"/>
    <w:rsid w:val="0087190B"/>
    <w:rsid w:val="00871DF3"/>
    <w:rsid w:val="00872943"/>
    <w:rsid w:val="008730B5"/>
    <w:rsid w:val="008750C0"/>
    <w:rsid w:val="00876789"/>
    <w:rsid w:val="00880F40"/>
    <w:rsid w:val="008822BC"/>
    <w:rsid w:val="008856F3"/>
    <w:rsid w:val="008871E7"/>
    <w:rsid w:val="008917A8"/>
    <w:rsid w:val="00891D29"/>
    <w:rsid w:val="00895F0C"/>
    <w:rsid w:val="008963F2"/>
    <w:rsid w:val="00897146"/>
    <w:rsid w:val="008A0C86"/>
    <w:rsid w:val="008A1524"/>
    <w:rsid w:val="008A240D"/>
    <w:rsid w:val="008A7469"/>
    <w:rsid w:val="008A79A8"/>
    <w:rsid w:val="008B3212"/>
    <w:rsid w:val="008B4A2C"/>
    <w:rsid w:val="008C0F67"/>
    <w:rsid w:val="008C4CE1"/>
    <w:rsid w:val="008C55F2"/>
    <w:rsid w:val="008C709D"/>
    <w:rsid w:val="008C7A89"/>
    <w:rsid w:val="008D0DBC"/>
    <w:rsid w:val="008D514A"/>
    <w:rsid w:val="008D5FEC"/>
    <w:rsid w:val="008D6560"/>
    <w:rsid w:val="008D6CD4"/>
    <w:rsid w:val="008D7344"/>
    <w:rsid w:val="008D7CDD"/>
    <w:rsid w:val="008E262E"/>
    <w:rsid w:val="008E4B78"/>
    <w:rsid w:val="008E7585"/>
    <w:rsid w:val="008F1E38"/>
    <w:rsid w:val="008F24B5"/>
    <w:rsid w:val="008F5E3E"/>
    <w:rsid w:val="00902FEF"/>
    <w:rsid w:val="00905C0A"/>
    <w:rsid w:val="00905E57"/>
    <w:rsid w:val="0091024B"/>
    <w:rsid w:val="00915769"/>
    <w:rsid w:val="00920842"/>
    <w:rsid w:val="00920E5F"/>
    <w:rsid w:val="00923433"/>
    <w:rsid w:val="0093071B"/>
    <w:rsid w:val="00933835"/>
    <w:rsid w:val="00933894"/>
    <w:rsid w:val="00933B67"/>
    <w:rsid w:val="00935AD9"/>
    <w:rsid w:val="00937509"/>
    <w:rsid w:val="00937726"/>
    <w:rsid w:val="0094107D"/>
    <w:rsid w:val="009432E2"/>
    <w:rsid w:val="00944498"/>
    <w:rsid w:val="009447C9"/>
    <w:rsid w:val="009459CD"/>
    <w:rsid w:val="0094625B"/>
    <w:rsid w:val="00953C2A"/>
    <w:rsid w:val="0096089D"/>
    <w:rsid w:val="0096115B"/>
    <w:rsid w:val="00963267"/>
    <w:rsid w:val="00964393"/>
    <w:rsid w:val="009643A3"/>
    <w:rsid w:val="009649E6"/>
    <w:rsid w:val="00964F67"/>
    <w:rsid w:val="0096651A"/>
    <w:rsid w:val="00966AB2"/>
    <w:rsid w:val="0097181A"/>
    <w:rsid w:val="009719D9"/>
    <w:rsid w:val="00974AD4"/>
    <w:rsid w:val="00976C54"/>
    <w:rsid w:val="00976EE2"/>
    <w:rsid w:val="009773AB"/>
    <w:rsid w:val="00980DEE"/>
    <w:rsid w:val="00981943"/>
    <w:rsid w:val="00981A1F"/>
    <w:rsid w:val="00984147"/>
    <w:rsid w:val="009878BD"/>
    <w:rsid w:val="00990FB7"/>
    <w:rsid w:val="009920CF"/>
    <w:rsid w:val="0099447A"/>
    <w:rsid w:val="00995751"/>
    <w:rsid w:val="009A2C8A"/>
    <w:rsid w:val="009B0DD9"/>
    <w:rsid w:val="009B1578"/>
    <w:rsid w:val="009B1F78"/>
    <w:rsid w:val="009B26A2"/>
    <w:rsid w:val="009B2BFD"/>
    <w:rsid w:val="009B5AA2"/>
    <w:rsid w:val="009B5F35"/>
    <w:rsid w:val="009C094E"/>
    <w:rsid w:val="009C1C58"/>
    <w:rsid w:val="009C367B"/>
    <w:rsid w:val="009C4BE1"/>
    <w:rsid w:val="009C579F"/>
    <w:rsid w:val="009D01A9"/>
    <w:rsid w:val="009D07DF"/>
    <w:rsid w:val="009D3968"/>
    <w:rsid w:val="009D55D7"/>
    <w:rsid w:val="009D7A15"/>
    <w:rsid w:val="009E0221"/>
    <w:rsid w:val="009E4DEB"/>
    <w:rsid w:val="009E6BC3"/>
    <w:rsid w:val="009F00A0"/>
    <w:rsid w:val="009F01A7"/>
    <w:rsid w:val="009F3B98"/>
    <w:rsid w:val="009F405C"/>
    <w:rsid w:val="009F4430"/>
    <w:rsid w:val="009F6112"/>
    <w:rsid w:val="009F6391"/>
    <w:rsid w:val="00A02A42"/>
    <w:rsid w:val="00A032E1"/>
    <w:rsid w:val="00A05034"/>
    <w:rsid w:val="00A07019"/>
    <w:rsid w:val="00A07BC8"/>
    <w:rsid w:val="00A1022E"/>
    <w:rsid w:val="00A130BC"/>
    <w:rsid w:val="00A13156"/>
    <w:rsid w:val="00A13D50"/>
    <w:rsid w:val="00A23CCE"/>
    <w:rsid w:val="00A2432C"/>
    <w:rsid w:val="00A24659"/>
    <w:rsid w:val="00A24F98"/>
    <w:rsid w:val="00A32BFA"/>
    <w:rsid w:val="00A356EE"/>
    <w:rsid w:val="00A4312F"/>
    <w:rsid w:val="00A446B1"/>
    <w:rsid w:val="00A44708"/>
    <w:rsid w:val="00A461D7"/>
    <w:rsid w:val="00A51602"/>
    <w:rsid w:val="00A52B44"/>
    <w:rsid w:val="00A53451"/>
    <w:rsid w:val="00A554B3"/>
    <w:rsid w:val="00A56412"/>
    <w:rsid w:val="00A57625"/>
    <w:rsid w:val="00A5781B"/>
    <w:rsid w:val="00A60962"/>
    <w:rsid w:val="00A62C67"/>
    <w:rsid w:val="00A633C4"/>
    <w:rsid w:val="00A63519"/>
    <w:rsid w:val="00A6392B"/>
    <w:rsid w:val="00A70518"/>
    <w:rsid w:val="00A75077"/>
    <w:rsid w:val="00A756C7"/>
    <w:rsid w:val="00A76C3D"/>
    <w:rsid w:val="00A8394F"/>
    <w:rsid w:val="00A87B77"/>
    <w:rsid w:val="00A91177"/>
    <w:rsid w:val="00A9491D"/>
    <w:rsid w:val="00AA0815"/>
    <w:rsid w:val="00AA1279"/>
    <w:rsid w:val="00AA130D"/>
    <w:rsid w:val="00AA15EA"/>
    <w:rsid w:val="00AA6478"/>
    <w:rsid w:val="00AA6937"/>
    <w:rsid w:val="00AA707A"/>
    <w:rsid w:val="00AB0C17"/>
    <w:rsid w:val="00AB2C8E"/>
    <w:rsid w:val="00AB475F"/>
    <w:rsid w:val="00AB7067"/>
    <w:rsid w:val="00AC2722"/>
    <w:rsid w:val="00AC5AD6"/>
    <w:rsid w:val="00AC61AE"/>
    <w:rsid w:val="00AC7270"/>
    <w:rsid w:val="00AC7B52"/>
    <w:rsid w:val="00AD0729"/>
    <w:rsid w:val="00AD0B84"/>
    <w:rsid w:val="00AD1D65"/>
    <w:rsid w:val="00AD43AB"/>
    <w:rsid w:val="00AD5C53"/>
    <w:rsid w:val="00AD5EEC"/>
    <w:rsid w:val="00AD6434"/>
    <w:rsid w:val="00AD691F"/>
    <w:rsid w:val="00AD72F8"/>
    <w:rsid w:val="00AE08D3"/>
    <w:rsid w:val="00AE20AB"/>
    <w:rsid w:val="00AE332B"/>
    <w:rsid w:val="00AE4CF6"/>
    <w:rsid w:val="00AF0FF6"/>
    <w:rsid w:val="00AF1023"/>
    <w:rsid w:val="00AF1CF8"/>
    <w:rsid w:val="00AF4B51"/>
    <w:rsid w:val="00AF5177"/>
    <w:rsid w:val="00B02D23"/>
    <w:rsid w:val="00B03656"/>
    <w:rsid w:val="00B03FEE"/>
    <w:rsid w:val="00B04C92"/>
    <w:rsid w:val="00B0593A"/>
    <w:rsid w:val="00B07199"/>
    <w:rsid w:val="00B0799A"/>
    <w:rsid w:val="00B14039"/>
    <w:rsid w:val="00B14C55"/>
    <w:rsid w:val="00B15851"/>
    <w:rsid w:val="00B17238"/>
    <w:rsid w:val="00B177FA"/>
    <w:rsid w:val="00B17E19"/>
    <w:rsid w:val="00B20CF6"/>
    <w:rsid w:val="00B2207E"/>
    <w:rsid w:val="00B27295"/>
    <w:rsid w:val="00B30215"/>
    <w:rsid w:val="00B31037"/>
    <w:rsid w:val="00B315DA"/>
    <w:rsid w:val="00B3214C"/>
    <w:rsid w:val="00B32C51"/>
    <w:rsid w:val="00B3314B"/>
    <w:rsid w:val="00B35E0F"/>
    <w:rsid w:val="00B36211"/>
    <w:rsid w:val="00B364A9"/>
    <w:rsid w:val="00B36BB1"/>
    <w:rsid w:val="00B4055B"/>
    <w:rsid w:val="00B41B06"/>
    <w:rsid w:val="00B431DD"/>
    <w:rsid w:val="00B4506E"/>
    <w:rsid w:val="00B51DE3"/>
    <w:rsid w:val="00B54741"/>
    <w:rsid w:val="00B5508F"/>
    <w:rsid w:val="00B55DA9"/>
    <w:rsid w:val="00B57DC1"/>
    <w:rsid w:val="00B57DE9"/>
    <w:rsid w:val="00B639C1"/>
    <w:rsid w:val="00B64F36"/>
    <w:rsid w:val="00B6533E"/>
    <w:rsid w:val="00B65C9C"/>
    <w:rsid w:val="00B6664F"/>
    <w:rsid w:val="00B713E6"/>
    <w:rsid w:val="00B71BD4"/>
    <w:rsid w:val="00B71EF0"/>
    <w:rsid w:val="00B73B7C"/>
    <w:rsid w:val="00B838BC"/>
    <w:rsid w:val="00B83E21"/>
    <w:rsid w:val="00B9006E"/>
    <w:rsid w:val="00B9339E"/>
    <w:rsid w:val="00B936A3"/>
    <w:rsid w:val="00BA00E6"/>
    <w:rsid w:val="00BA1161"/>
    <w:rsid w:val="00BA222B"/>
    <w:rsid w:val="00BA3C55"/>
    <w:rsid w:val="00BB4367"/>
    <w:rsid w:val="00BC190C"/>
    <w:rsid w:val="00BC6ABB"/>
    <w:rsid w:val="00BC6E80"/>
    <w:rsid w:val="00BD1F62"/>
    <w:rsid w:val="00BE0DC3"/>
    <w:rsid w:val="00BE174B"/>
    <w:rsid w:val="00BE5408"/>
    <w:rsid w:val="00BE73D5"/>
    <w:rsid w:val="00BF13E6"/>
    <w:rsid w:val="00BF541D"/>
    <w:rsid w:val="00BF5423"/>
    <w:rsid w:val="00BF5647"/>
    <w:rsid w:val="00C03545"/>
    <w:rsid w:val="00C04B2E"/>
    <w:rsid w:val="00C13470"/>
    <w:rsid w:val="00C15F83"/>
    <w:rsid w:val="00C17244"/>
    <w:rsid w:val="00C219E5"/>
    <w:rsid w:val="00C2422B"/>
    <w:rsid w:val="00C252F2"/>
    <w:rsid w:val="00C259AA"/>
    <w:rsid w:val="00C261D2"/>
    <w:rsid w:val="00C26976"/>
    <w:rsid w:val="00C26F57"/>
    <w:rsid w:val="00C26F82"/>
    <w:rsid w:val="00C318E3"/>
    <w:rsid w:val="00C337F2"/>
    <w:rsid w:val="00C367A2"/>
    <w:rsid w:val="00C36A2C"/>
    <w:rsid w:val="00C403CD"/>
    <w:rsid w:val="00C40CB2"/>
    <w:rsid w:val="00C41A63"/>
    <w:rsid w:val="00C41BE0"/>
    <w:rsid w:val="00C43D5B"/>
    <w:rsid w:val="00C441FA"/>
    <w:rsid w:val="00C45174"/>
    <w:rsid w:val="00C45CCF"/>
    <w:rsid w:val="00C51D7A"/>
    <w:rsid w:val="00C530B5"/>
    <w:rsid w:val="00C55A52"/>
    <w:rsid w:val="00C57AC3"/>
    <w:rsid w:val="00C6336D"/>
    <w:rsid w:val="00C65B02"/>
    <w:rsid w:val="00C66565"/>
    <w:rsid w:val="00C7186B"/>
    <w:rsid w:val="00C72D81"/>
    <w:rsid w:val="00C738CB"/>
    <w:rsid w:val="00C75B76"/>
    <w:rsid w:val="00C761DB"/>
    <w:rsid w:val="00C7649B"/>
    <w:rsid w:val="00C77699"/>
    <w:rsid w:val="00C77F4D"/>
    <w:rsid w:val="00C81308"/>
    <w:rsid w:val="00C81650"/>
    <w:rsid w:val="00C84628"/>
    <w:rsid w:val="00C86B46"/>
    <w:rsid w:val="00C9116A"/>
    <w:rsid w:val="00C9346F"/>
    <w:rsid w:val="00C93B27"/>
    <w:rsid w:val="00C9596A"/>
    <w:rsid w:val="00CA67FD"/>
    <w:rsid w:val="00CB2F62"/>
    <w:rsid w:val="00CB580A"/>
    <w:rsid w:val="00CB5F0E"/>
    <w:rsid w:val="00CB7A45"/>
    <w:rsid w:val="00CB7D1A"/>
    <w:rsid w:val="00CC03A5"/>
    <w:rsid w:val="00CC1229"/>
    <w:rsid w:val="00CC18C0"/>
    <w:rsid w:val="00CC7383"/>
    <w:rsid w:val="00CD0594"/>
    <w:rsid w:val="00CD24E9"/>
    <w:rsid w:val="00CD3332"/>
    <w:rsid w:val="00CD3844"/>
    <w:rsid w:val="00CD4E82"/>
    <w:rsid w:val="00CD5DAB"/>
    <w:rsid w:val="00CD6413"/>
    <w:rsid w:val="00CD71AA"/>
    <w:rsid w:val="00CE21C1"/>
    <w:rsid w:val="00CE248C"/>
    <w:rsid w:val="00CE3477"/>
    <w:rsid w:val="00CE681F"/>
    <w:rsid w:val="00CE6DDE"/>
    <w:rsid w:val="00CF02DC"/>
    <w:rsid w:val="00CF04C4"/>
    <w:rsid w:val="00CF2621"/>
    <w:rsid w:val="00CF2E3E"/>
    <w:rsid w:val="00CF5B4D"/>
    <w:rsid w:val="00CF6B04"/>
    <w:rsid w:val="00D01785"/>
    <w:rsid w:val="00D031F8"/>
    <w:rsid w:val="00D042D2"/>
    <w:rsid w:val="00D0465F"/>
    <w:rsid w:val="00D04B9C"/>
    <w:rsid w:val="00D07196"/>
    <w:rsid w:val="00D101D5"/>
    <w:rsid w:val="00D11E9B"/>
    <w:rsid w:val="00D160D8"/>
    <w:rsid w:val="00D270B5"/>
    <w:rsid w:val="00D30934"/>
    <w:rsid w:val="00D42F53"/>
    <w:rsid w:val="00D45727"/>
    <w:rsid w:val="00D4722B"/>
    <w:rsid w:val="00D543FE"/>
    <w:rsid w:val="00D55395"/>
    <w:rsid w:val="00D553BF"/>
    <w:rsid w:val="00D56A51"/>
    <w:rsid w:val="00D5711B"/>
    <w:rsid w:val="00D61F03"/>
    <w:rsid w:val="00D630AE"/>
    <w:rsid w:val="00D63BC3"/>
    <w:rsid w:val="00D65B2A"/>
    <w:rsid w:val="00D66D08"/>
    <w:rsid w:val="00D670E4"/>
    <w:rsid w:val="00D71738"/>
    <w:rsid w:val="00D723FC"/>
    <w:rsid w:val="00D732B9"/>
    <w:rsid w:val="00D73F03"/>
    <w:rsid w:val="00D74053"/>
    <w:rsid w:val="00D74403"/>
    <w:rsid w:val="00D77101"/>
    <w:rsid w:val="00D824BD"/>
    <w:rsid w:val="00D82C21"/>
    <w:rsid w:val="00D8665B"/>
    <w:rsid w:val="00D9102D"/>
    <w:rsid w:val="00D97453"/>
    <w:rsid w:val="00DA33EA"/>
    <w:rsid w:val="00DA3DB8"/>
    <w:rsid w:val="00DA4267"/>
    <w:rsid w:val="00DA4622"/>
    <w:rsid w:val="00DA4932"/>
    <w:rsid w:val="00DB1352"/>
    <w:rsid w:val="00DB307D"/>
    <w:rsid w:val="00DB580C"/>
    <w:rsid w:val="00DB6753"/>
    <w:rsid w:val="00DC3EEA"/>
    <w:rsid w:val="00DC547D"/>
    <w:rsid w:val="00DC7BCE"/>
    <w:rsid w:val="00DD32B5"/>
    <w:rsid w:val="00DD5AB6"/>
    <w:rsid w:val="00DE19CB"/>
    <w:rsid w:val="00DE48ED"/>
    <w:rsid w:val="00DE50C4"/>
    <w:rsid w:val="00DE5AC0"/>
    <w:rsid w:val="00DE64DF"/>
    <w:rsid w:val="00DF20D9"/>
    <w:rsid w:val="00E15963"/>
    <w:rsid w:val="00E1791E"/>
    <w:rsid w:val="00E17B38"/>
    <w:rsid w:val="00E20B2E"/>
    <w:rsid w:val="00E21F56"/>
    <w:rsid w:val="00E24583"/>
    <w:rsid w:val="00E25579"/>
    <w:rsid w:val="00E2794D"/>
    <w:rsid w:val="00E33B9A"/>
    <w:rsid w:val="00E34483"/>
    <w:rsid w:val="00E37BB7"/>
    <w:rsid w:val="00E424E5"/>
    <w:rsid w:val="00E43B58"/>
    <w:rsid w:val="00E47593"/>
    <w:rsid w:val="00E60808"/>
    <w:rsid w:val="00E65F3E"/>
    <w:rsid w:val="00E70F6B"/>
    <w:rsid w:val="00E7163F"/>
    <w:rsid w:val="00E71994"/>
    <w:rsid w:val="00E73C77"/>
    <w:rsid w:val="00E743CA"/>
    <w:rsid w:val="00E7507B"/>
    <w:rsid w:val="00E75C37"/>
    <w:rsid w:val="00E75D0B"/>
    <w:rsid w:val="00E7614E"/>
    <w:rsid w:val="00E761A1"/>
    <w:rsid w:val="00E77B8E"/>
    <w:rsid w:val="00E80C26"/>
    <w:rsid w:val="00E8212F"/>
    <w:rsid w:val="00E82DBE"/>
    <w:rsid w:val="00E852AC"/>
    <w:rsid w:val="00E85626"/>
    <w:rsid w:val="00E87D64"/>
    <w:rsid w:val="00E94DA2"/>
    <w:rsid w:val="00E9576E"/>
    <w:rsid w:val="00E95F2A"/>
    <w:rsid w:val="00E96FB7"/>
    <w:rsid w:val="00EA2C51"/>
    <w:rsid w:val="00EA6153"/>
    <w:rsid w:val="00EA7F13"/>
    <w:rsid w:val="00EB03AE"/>
    <w:rsid w:val="00EB2625"/>
    <w:rsid w:val="00EB4B19"/>
    <w:rsid w:val="00EB5972"/>
    <w:rsid w:val="00EB5AAE"/>
    <w:rsid w:val="00EB7A60"/>
    <w:rsid w:val="00EC3519"/>
    <w:rsid w:val="00EC3CF2"/>
    <w:rsid w:val="00EC4CA3"/>
    <w:rsid w:val="00ED2167"/>
    <w:rsid w:val="00ED4E73"/>
    <w:rsid w:val="00EE24D3"/>
    <w:rsid w:val="00EE62CB"/>
    <w:rsid w:val="00EE6D2F"/>
    <w:rsid w:val="00EE7988"/>
    <w:rsid w:val="00EF12BD"/>
    <w:rsid w:val="00EF23F5"/>
    <w:rsid w:val="00EF338B"/>
    <w:rsid w:val="00EF3E36"/>
    <w:rsid w:val="00EF54ED"/>
    <w:rsid w:val="00EF6022"/>
    <w:rsid w:val="00EF709B"/>
    <w:rsid w:val="00EF7976"/>
    <w:rsid w:val="00EF7A30"/>
    <w:rsid w:val="00F0314F"/>
    <w:rsid w:val="00F055CE"/>
    <w:rsid w:val="00F12A72"/>
    <w:rsid w:val="00F13E0D"/>
    <w:rsid w:val="00F14A53"/>
    <w:rsid w:val="00F15D8B"/>
    <w:rsid w:val="00F2118F"/>
    <w:rsid w:val="00F23466"/>
    <w:rsid w:val="00F2354F"/>
    <w:rsid w:val="00F23B41"/>
    <w:rsid w:val="00F245B5"/>
    <w:rsid w:val="00F253CE"/>
    <w:rsid w:val="00F265DD"/>
    <w:rsid w:val="00F27432"/>
    <w:rsid w:val="00F32A3C"/>
    <w:rsid w:val="00F33631"/>
    <w:rsid w:val="00F35E80"/>
    <w:rsid w:val="00F36009"/>
    <w:rsid w:val="00F36BFC"/>
    <w:rsid w:val="00F417C8"/>
    <w:rsid w:val="00F42A23"/>
    <w:rsid w:val="00F52166"/>
    <w:rsid w:val="00F522A0"/>
    <w:rsid w:val="00F5368E"/>
    <w:rsid w:val="00F53A6F"/>
    <w:rsid w:val="00F56BE9"/>
    <w:rsid w:val="00F618EB"/>
    <w:rsid w:val="00F620BA"/>
    <w:rsid w:val="00F64604"/>
    <w:rsid w:val="00F671B2"/>
    <w:rsid w:val="00F73B57"/>
    <w:rsid w:val="00F814D1"/>
    <w:rsid w:val="00F84284"/>
    <w:rsid w:val="00F854B4"/>
    <w:rsid w:val="00F87FF5"/>
    <w:rsid w:val="00F911BC"/>
    <w:rsid w:val="00FA010C"/>
    <w:rsid w:val="00FA2F4D"/>
    <w:rsid w:val="00FA626E"/>
    <w:rsid w:val="00FA6EF1"/>
    <w:rsid w:val="00FA7DD5"/>
    <w:rsid w:val="00FB22A5"/>
    <w:rsid w:val="00FB2908"/>
    <w:rsid w:val="00FB3FC4"/>
    <w:rsid w:val="00FB4ADC"/>
    <w:rsid w:val="00FB5BBB"/>
    <w:rsid w:val="00FB6E84"/>
    <w:rsid w:val="00FC094D"/>
    <w:rsid w:val="00FC1EE8"/>
    <w:rsid w:val="00FC201B"/>
    <w:rsid w:val="00FC287D"/>
    <w:rsid w:val="00FC293C"/>
    <w:rsid w:val="00FC46D9"/>
    <w:rsid w:val="00FD09D4"/>
    <w:rsid w:val="00FE1147"/>
    <w:rsid w:val="00FE4807"/>
    <w:rsid w:val="00FF1CA0"/>
    <w:rsid w:val="00FF2274"/>
    <w:rsid w:val="00FF3DCD"/>
    <w:rsid w:val="00FF4D7E"/>
    <w:rsid w:val="00FF5CE6"/>
    <w:rsid w:val="00FF72CC"/>
    <w:rsid w:val="17C55914"/>
    <w:rsid w:val="32815CB4"/>
    <w:rsid w:val="3A4B7CBE"/>
    <w:rsid w:val="655462EB"/>
    <w:rsid w:val="7139764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C8082"/>
  <w15:docId w15:val="{1A07ED2E-5E48-405D-B61E-8CAB7FF4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ascii="Times New Roman" w:eastAsia="Times New Roman" w:hAnsi="Times New Roman" w:cs="Times New Roman"/>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unhideWhenUsed/>
    <w:qFormat/>
    <w:pPr>
      <w:adjustRightInd/>
      <w:ind w:left="112"/>
      <w:jc w:val="both"/>
      <w:outlineLvl w:val="1"/>
    </w:pPr>
    <w:rPr>
      <w:b/>
      <w:bCs/>
      <w:sz w:val="28"/>
      <w:szCs w:val="28"/>
      <w:lang w:eastAsia="en-US"/>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Pr>
      <w:vertAlign w:val="superscript"/>
    </w:rPr>
  </w:style>
  <w:style w:type="character" w:styleId="a4">
    <w:name w:val="annotation reference"/>
    <w:basedOn w:val="a0"/>
    <w:uiPriority w:val="99"/>
    <w:semiHidden/>
    <w:unhideWhenUsed/>
    <w:rPr>
      <w:sz w:val="16"/>
      <w:szCs w:val="16"/>
    </w:rPr>
  </w:style>
  <w:style w:type="character" w:styleId="a5">
    <w:name w:val="Hyperlink"/>
    <w:uiPriority w:val="99"/>
    <w:rPr>
      <w:rFonts w:cs="Times New Roman"/>
      <w:color w:val="0000FF"/>
      <w:u w:val="single"/>
    </w:rPr>
  </w:style>
  <w:style w:type="character" w:styleId="a6">
    <w:name w:val="Strong"/>
    <w:basedOn w:val="a0"/>
    <w:uiPriority w:val="22"/>
    <w:qFormat/>
    <w:rPr>
      <w:b/>
      <w:bCs/>
    </w:rPr>
  </w:style>
  <w:style w:type="paragraph" w:styleId="a7">
    <w:name w:val="Balloon Text"/>
    <w:basedOn w:val="a"/>
    <w:link w:val="a8"/>
    <w:uiPriority w:val="99"/>
    <w:semiHidden/>
    <w:unhideWhenUsed/>
    <w:rPr>
      <w:rFonts w:ascii="Segoe UI" w:hAnsi="Segoe UI" w:cs="Segoe UI"/>
      <w:sz w:val="18"/>
      <w:szCs w:val="18"/>
    </w:rPr>
  </w:style>
  <w:style w:type="paragraph" w:styleId="a9">
    <w:name w:val="annotation text"/>
    <w:basedOn w:val="a"/>
    <w:link w:val="aa"/>
    <w:uiPriority w:val="99"/>
    <w:semiHidden/>
    <w:unhideWhenUsed/>
    <w:qFormat/>
  </w:style>
  <w:style w:type="paragraph" w:styleId="ab">
    <w:name w:val="annotation subject"/>
    <w:basedOn w:val="a9"/>
    <w:next w:val="a9"/>
    <w:link w:val="ac"/>
    <w:uiPriority w:val="99"/>
    <w:semiHidden/>
    <w:unhideWhenUsed/>
    <w:qFormat/>
    <w:rPr>
      <w:b/>
      <w:bCs/>
    </w:rPr>
  </w:style>
  <w:style w:type="paragraph" w:styleId="ad">
    <w:name w:val="footnote text"/>
    <w:basedOn w:val="a"/>
    <w:link w:val="11"/>
    <w:uiPriority w:val="99"/>
  </w:style>
  <w:style w:type="paragraph" w:styleId="ae">
    <w:name w:val="header"/>
    <w:basedOn w:val="a"/>
    <w:link w:val="af"/>
    <w:uiPriority w:val="99"/>
    <w:unhideWhenUsed/>
    <w:pPr>
      <w:tabs>
        <w:tab w:val="center" w:pos="4677"/>
        <w:tab w:val="right" w:pos="9355"/>
      </w:tabs>
    </w:pPr>
  </w:style>
  <w:style w:type="paragraph" w:styleId="af0">
    <w:name w:val="Body Text"/>
    <w:basedOn w:val="a"/>
    <w:link w:val="af1"/>
    <w:uiPriority w:val="1"/>
    <w:qFormat/>
    <w:pPr>
      <w:adjustRightInd/>
    </w:pPr>
    <w:rPr>
      <w:sz w:val="28"/>
      <w:szCs w:val="28"/>
      <w:lang w:eastAsia="en-US"/>
    </w:rPr>
  </w:style>
  <w:style w:type="paragraph" w:styleId="12">
    <w:name w:val="toc 1"/>
    <w:basedOn w:val="a"/>
    <w:next w:val="a"/>
    <w:autoRedefine/>
    <w:uiPriority w:val="39"/>
    <w:qFormat/>
    <w:rsid w:val="00A32BFA"/>
    <w:pPr>
      <w:widowControl/>
      <w:tabs>
        <w:tab w:val="left" w:pos="1440"/>
        <w:tab w:val="right" w:leader="dot" w:pos="9639"/>
      </w:tabs>
      <w:autoSpaceDE/>
      <w:autoSpaceDN/>
      <w:adjustRightInd/>
      <w:jc w:val="both"/>
    </w:pPr>
    <w:rPr>
      <w:b/>
      <w:bCs/>
      <w:sz w:val="28"/>
      <w:szCs w:val="28"/>
      <w:lang w:eastAsia="en-US"/>
    </w:rPr>
  </w:style>
  <w:style w:type="paragraph" w:styleId="21">
    <w:name w:val="toc 2"/>
    <w:basedOn w:val="a"/>
    <w:next w:val="a"/>
    <w:uiPriority w:val="39"/>
    <w:unhideWhenUsed/>
    <w:pPr>
      <w:ind w:leftChars="200" w:left="420"/>
    </w:pPr>
  </w:style>
  <w:style w:type="paragraph" w:styleId="af2">
    <w:name w:val="Title"/>
    <w:basedOn w:val="a"/>
    <w:link w:val="af3"/>
    <w:uiPriority w:val="99"/>
    <w:qFormat/>
    <w:pPr>
      <w:widowControl/>
      <w:autoSpaceDE/>
      <w:autoSpaceDN/>
      <w:adjustRightInd/>
      <w:jc w:val="center"/>
    </w:pPr>
    <w:rPr>
      <w:b/>
      <w:sz w:val="28"/>
    </w:rPr>
  </w:style>
  <w:style w:type="paragraph" w:styleId="af4">
    <w:name w:val="footer"/>
    <w:basedOn w:val="a"/>
    <w:link w:val="af5"/>
    <w:uiPriority w:val="99"/>
    <w:unhideWhenUsed/>
    <w:pPr>
      <w:tabs>
        <w:tab w:val="center" w:pos="4677"/>
        <w:tab w:val="right" w:pos="9355"/>
      </w:tabs>
    </w:pPr>
  </w:style>
  <w:style w:type="paragraph" w:styleId="af6">
    <w:name w:val="Normal (Web)"/>
    <w:basedOn w:val="a"/>
    <w:uiPriority w:val="99"/>
    <w:unhideWhenUsed/>
    <w:pPr>
      <w:widowControl/>
      <w:autoSpaceDE/>
      <w:autoSpaceDN/>
      <w:adjustRightInd/>
      <w:spacing w:before="100" w:beforeAutospacing="1" w:after="100" w:afterAutospacing="1"/>
    </w:pPr>
    <w:rPr>
      <w:sz w:val="24"/>
      <w:szCs w:val="24"/>
    </w:rPr>
  </w:style>
  <w:style w:type="table" w:styleId="af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1"/>
    <w:qFormat/>
    <w:pPr>
      <w:ind w:left="708"/>
    </w:pPr>
  </w:style>
  <w:style w:type="character" w:customStyle="1" w:styleId="af9">
    <w:name w:val="Текст сноски Знак"/>
    <w:basedOn w:val="a0"/>
    <w:uiPriority w:val="99"/>
    <w:semiHidden/>
    <w:rPr>
      <w:rFonts w:ascii="Times New Roman" w:eastAsia="Times New Roman" w:hAnsi="Times New Roman" w:cs="Times New Roman"/>
      <w:sz w:val="20"/>
      <w:szCs w:val="20"/>
      <w:lang w:eastAsia="ru-RU"/>
    </w:rPr>
  </w:style>
  <w:style w:type="character" w:customStyle="1" w:styleId="11">
    <w:name w:val="Текст сноски Знак1"/>
    <w:link w:val="ad"/>
    <w:uiPriority w:val="99"/>
    <w:locked/>
    <w:rPr>
      <w:rFonts w:ascii="Times New Roman" w:eastAsia="Times New Roman" w:hAnsi="Times New Roman" w:cs="Times New Roman"/>
      <w:sz w:val="20"/>
      <w:szCs w:val="20"/>
      <w:lang w:eastAsia="ru-RU"/>
    </w:rPr>
  </w:style>
  <w:style w:type="character" w:customStyle="1" w:styleId="af3">
    <w:name w:val="Заголовок Знак"/>
    <w:basedOn w:val="a0"/>
    <w:link w:val="af2"/>
    <w:uiPriority w:val="99"/>
    <w:qFormat/>
    <w:rPr>
      <w:rFonts w:ascii="Times New Roman" w:eastAsia="Times New Roman" w:hAnsi="Times New Roman" w:cs="Times New Roman"/>
      <w:b/>
      <w:sz w:val="28"/>
      <w:szCs w:val="20"/>
      <w:lang w:eastAsia="ru-RU"/>
    </w:rPr>
  </w:style>
  <w:style w:type="character" w:customStyle="1" w:styleId="a8">
    <w:name w:val="Текст выноски Знак"/>
    <w:basedOn w:val="a0"/>
    <w:link w:val="a7"/>
    <w:uiPriority w:val="99"/>
    <w:semiHidden/>
    <w:rPr>
      <w:rFonts w:ascii="Segoe UI" w:eastAsia="Times New Roman" w:hAnsi="Segoe UI" w:cs="Segoe UI"/>
      <w:sz w:val="18"/>
      <w:szCs w:val="18"/>
      <w:lang w:eastAsia="ru-RU"/>
    </w:rPr>
  </w:style>
  <w:style w:type="character" w:customStyle="1" w:styleId="13">
    <w:name w:val="Неразрешенное упоминание1"/>
    <w:basedOn w:val="a0"/>
    <w:uiPriority w:val="99"/>
    <w:semiHidden/>
    <w:unhideWhenUsed/>
    <w:qFormat/>
    <w:rPr>
      <w:color w:val="605E5C"/>
      <w:shd w:val="clear" w:color="auto" w:fill="E1DFDD"/>
    </w:rPr>
  </w:style>
  <w:style w:type="paragraph" w:customStyle="1" w:styleId="Style19">
    <w:name w:val="Style19"/>
    <w:basedOn w:val="a"/>
    <w:uiPriority w:val="99"/>
    <w:pPr>
      <w:spacing w:line="480" w:lineRule="exact"/>
      <w:ind w:firstLine="744"/>
    </w:pPr>
    <w:rPr>
      <w:rFonts w:eastAsiaTheme="minorEastAsia"/>
      <w:sz w:val="24"/>
      <w:szCs w:val="24"/>
    </w:rPr>
  </w:style>
  <w:style w:type="character" w:customStyle="1" w:styleId="FontStyle29">
    <w:name w:val="Font Style29"/>
    <w:basedOn w:val="a0"/>
    <w:uiPriority w:val="99"/>
    <w:qFormat/>
    <w:rPr>
      <w:rFonts w:ascii="Times New Roman" w:hAnsi="Times New Roman" w:cs="Times New Roman"/>
      <w:sz w:val="26"/>
      <w:szCs w:val="26"/>
    </w:rPr>
  </w:style>
  <w:style w:type="paragraph" w:customStyle="1" w:styleId="Style14">
    <w:name w:val="Style14"/>
    <w:basedOn w:val="a"/>
    <w:uiPriority w:val="99"/>
    <w:pPr>
      <w:spacing w:line="490" w:lineRule="exact"/>
      <w:ind w:firstLine="706"/>
      <w:jc w:val="both"/>
    </w:pPr>
    <w:rPr>
      <w:rFonts w:eastAsiaTheme="minorEastAsia"/>
      <w:sz w:val="24"/>
      <w:szCs w:val="24"/>
    </w:rPr>
  </w:style>
  <w:style w:type="paragraph" w:customStyle="1" w:styleId="Style11">
    <w:name w:val="Style11"/>
    <w:basedOn w:val="a"/>
    <w:uiPriority w:val="99"/>
    <w:pPr>
      <w:spacing w:line="475" w:lineRule="exact"/>
      <w:jc w:val="both"/>
    </w:pPr>
    <w:rPr>
      <w:rFonts w:eastAsiaTheme="minorEastAsia"/>
      <w:sz w:val="24"/>
      <w:szCs w:val="24"/>
    </w:rPr>
  </w:style>
  <w:style w:type="paragraph" w:customStyle="1" w:styleId="Style23">
    <w:name w:val="Style23"/>
    <w:basedOn w:val="a"/>
    <w:uiPriority w:val="99"/>
    <w:qFormat/>
    <w:pPr>
      <w:spacing w:line="485" w:lineRule="exact"/>
      <w:ind w:firstLine="720"/>
      <w:jc w:val="both"/>
    </w:pPr>
    <w:rPr>
      <w:rFonts w:eastAsiaTheme="minorEastAsia"/>
      <w:sz w:val="24"/>
      <w:szCs w:val="24"/>
    </w:rPr>
  </w:style>
  <w:style w:type="paragraph" w:customStyle="1" w:styleId="Style48">
    <w:name w:val="Style48"/>
    <w:basedOn w:val="a"/>
    <w:uiPriority w:val="99"/>
    <w:pPr>
      <w:spacing w:line="480" w:lineRule="exact"/>
      <w:ind w:firstLine="710"/>
      <w:jc w:val="both"/>
    </w:pPr>
    <w:rPr>
      <w:rFonts w:eastAsiaTheme="minorEastAsia"/>
      <w:sz w:val="24"/>
      <w:szCs w:val="24"/>
    </w:rPr>
  </w:style>
  <w:style w:type="character" w:customStyle="1" w:styleId="FontStyle59">
    <w:name w:val="Font Style59"/>
    <w:basedOn w:val="a0"/>
    <w:uiPriority w:val="99"/>
    <w:rPr>
      <w:rFonts w:ascii="Times New Roman" w:hAnsi="Times New Roman" w:cs="Times New Roman"/>
      <w:sz w:val="26"/>
      <w:szCs w:val="26"/>
    </w:rPr>
  </w:style>
  <w:style w:type="paragraph" w:customStyle="1" w:styleId="Style1">
    <w:name w:val="Style1"/>
    <w:basedOn w:val="a"/>
    <w:uiPriority w:val="99"/>
    <w:pPr>
      <w:spacing w:line="323" w:lineRule="exact"/>
      <w:jc w:val="center"/>
    </w:pPr>
    <w:rPr>
      <w:rFonts w:eastAsiaTheme="minorEastAsia"/>
      <w:sz w:val="24"/>
      <w:szCs w:val="24"/>
    </w:rPr>
  </w:style>
  <w:style w:type="paragraph" w:customStyle="1" w:styleId="Style18">
    <w:name w:val="Style18"/>
    <w:basedOn w:val="a"/>
    <w:uiPriority w:val="99"/>
    <w:qFormat/>
    <w:rPr>
      <w:rFonts w:eastAsiaTheme="minorEastAsia"/>
      <w:sz w:val="24"/>
      <w:szCs w:val="24"/>
    </w:rPr>
  </w:style>
  <w:style w:type="character" w:customStyle="1" w:styleId="FontStyle30">
    <w:name w:val="Font Style30"/>
    <w:basedOn w:val="a0"/>
    <w:uiPriority w:val="99"/>
    <w:qFormat/>
    <w:rPr>
      <w:rFonts w:ascii="Times New Roman" w:hAnsi="Times New Roman" w:cs="Times New Roman"/>
      <w:b/>
      <w:bCs/>
      <w:sz w:val="26"/>
      <w:szCs w:val="26"/>
    </w:rPr>
  </w:style>
  <w:style w:type="paragraph" w:customStyle="1" w:styleId="Style9">
    <w:name w:val="Style9"/>
    <w:basedOn w:val="a"/>
    <w:uiPriority w:val="99"/>
    <w:qFormat/>
    <w:pPr>
      <w:spacing w:line="322" w:lineRule="exact"/>
      <w:jc w:val="center"/>
    </w:pPr>
    <w:rPr>
      <w:rFonts w:eastAsiaTheme="minorEastAsia"/>
      <w:sz w:val="24"/>
      <w:szCs w:val="24"/>
    </w:rPr>
  </w:style>
  <w:style w:type="paragraph" w:customStyle="1" w:styleId="Style20">
    <w:name w:val="Style20"/>
    <w:basedOn w:val="a"/>
    <w:uiPriority w:val="99"/>
    <w:qFormat/>
    <w:pPr>
      <w:spacing w:line="483" w:lineRule="exact"/>
      <w:ind w:firstLine="720"/>
      <w:jc w:val="both"/>
    </w:pPr>
    <w:rPr>
      <w:rFonts w:eastAsiaTheme="minorEastAsia"/>
      <w:sz w:val="24"/>
      <w:szCs w:val="24"/>
    </w:rPr>
  </w:style>
  <w:style w:type="character" w:customStyle="1" w:styleId="FontStyle26">
    <w:name w:val="Font Style26"/>
    <w:basedOn w:val="a0"/>
    <w:uiPriority w:val="99"/>
    <w:rPr>
      <w:rFonts w:ascii="Times New Roman" w:hAnsi="Times New Roman" w:cs="Times New Roman"/>
      <w:i/>
      <w:iCs/>
      <w:sz w:val="26"/>
      <w:szCs w:val="26"/>
    </w:rPr>
  </w:style>
  <w:style w:type="table" w:customStyle="1" w:styleId="TableNormal">
    <w:name w:val="Table Normal"/>
    <w:uiPriority w:val="2"/>
    <w:semiHidden/>
    <w:unhideWhenUsed/>
    <w:qFormat/>
    <w:pPr>
      <w:widowControl w:val="0"/>
      <w:autoSpaceDE w:val="0"/>
      <w:autoSpaceDN w:val="0"/>
    </w:pPr>
    <w:rPr>
      <w:lang w:val="en-US"/>
    </w:rPr>
    <w:tblPr>
      <w:tblCellMar>
        <w:top w:w="0" w:type="dxa"/>
        <w:left w:w="0" w:type="dxa"/>
        <w:bottom w:w="0" w:type="dxa"/>
        <w:right w:w="0" w:type="dxa"/>
      </w:tblCellMar>
    </w:tblPr>
  </w:style>
  <w:style w:type="character" w:customStyle="1" w:styleId="af1">
    <w:name w:val="Основной текст Знак"/>
    <w:basedOn w:val="a0"/>
    <w:link w:val="af0"/>
    <w:uiPriority w:val="1"/>
    <w:qFormat/>
    <w:rPr>
      <w:rFonts w:ascii="Times New Roman" w:eastAsia="Times New Roman" w:hAnsi="Times New Roman" w:cs="Times New Roman"/>
      <w:sz w:val="28"/>
      <w:szCs w:val="28"/>
    </w:rPr>
  </w:style>
  <w:style w:type="paragraph" w:customStyle="1" w:styleId="TableParagraph">
    <w:name w:val="Table Paragraph"/>
    <w:basedOn w:val="a"/>
    <w:uiPriority w:val="1"/>
    <w:qFormat/>
    <w:pPr>
      <w:adjustRightInd/>
    </w:pPr>
    <w:rPr>
      <w:sz w:val="22"/>
      <w:szCs w:val="22"/>
      <w:lang w:eastAsia="en-US"/>
    </w:rPr>
  </w:style>
  <w:style w:type="character" w:customStyle="1" w:styleId="20">
    <w:name w:val="Заголовок 2 Знак"/>
    <w:basedOn w:val="a0"/>
    <w:link w:val="2"/>
    <w:uiPriority w:val="9"/>
    <w:rPr>
      <w:rFonts w:ascii="Times New Roman" w:eastAsia="Times New Roman" w:hAnsi="Times New Roman" w:cs="Times New Roman"/>
      <w:b/>
      <w:bCs/>
      <w:sz w:val="28"/>
      <w:szCs w:val="28"/>
    </w:rPr>
  </w:style>
  <w:style w:type="character" w:customStyle="1" w:styleId="10">
    <w:name w:val="Заголовок 1 Знак"/>
    <w:basedOn w:val="a0"/>
    <w:link w:val="1"/>
    <w:uiPriority w:val="9"/>
    <w:qFormat/>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qFormat/>
    <w:rPr>
      <w:rFonts w:asciiTheme="majorHAnsi" w:eastAsiaTheme="majorEastAsia" w:hAnsiTheme="majorHAnsi" w:cstheme="majorBidi"/>
      <w:color w:val="1F3864" w:themeColor="accent1" w:themeShade="80"/>
      <w:sz w:val="24"/>
      <w:szCs w:val="24"/>
      <w:lang w:eastAsia="ru-RU"/>
    </w:rPr>
  </w:style>
  <w:style w:type="character" w:customStyle="1" w:styleId="af">
    <w:name w:val="Верхний колонтитул Знак"/>
    <w:basedOn w:val="a0"/>
    <w:link w:val="ae"/>
    <w:uiPriority w:val="99"/>
    <w:rPr>
      <w:rFonts w:ascii="Times New Roman" w:eastAsia="Times New Roman" w:hAnsi="Times New Roman" w:cs="Times New Roman"/>
      <w:sz w:val="20"/>
      <w:szCs w:val="20"/>
      <w:lang w:eastAsia="ru-RU"/>
    </w:rPr>
  </w:style>
  <w:style w:type="character" w:customStyle="1" w:styleId="af5">
    <w:name w:val="Нижний колонтитул Знак"/>
    <w:basedOn w:val="a0"/>
    <w:link w:val="af4"/>
    <w:uiPriority w:val="99"/>
    <w:qFormat/>
    <w:rPr>
      <w:rFonts w:ascii="Times New Roman" w:eastAsia="Times New Roman" w:hAnsi="Times New Roman" w:cs="Times New Roman"/>
      <w:sz w:val="20"/>
      <w:szCs w:val="20"/>
      <w:lang w:eastAsia="ru-RU"/>
    </w:rPr>
  </w:style>
  <w:style w:type="character" w:customStyle="1" w:styleId="22">
    <w:name w:val="Неразрешенное упоминание2"/>
    <w:basedOn w:val="a0"/>
    <w:uiPriority w:val="99"/>
    <w:semiHidden/>
    <w:unhideWhenUsed/>
    <w:rPr>
      <w:color w:val="605E5C"/>
      <w:shd w:val="clear" w:color="auto" w:fill="E1DFDD"/>
    </w:rPr>
  </w:style>
  <w:style w:type="character" w:customStyle="1" w:styleId="31">
    <w:name w:val="Неразрешенное упоминание3"/>
    <w:basedOn w:val="a0"/>
    <w:uiPriority w:val="99"/>
    <w:semiHidden/>
    <w:unhideWhenUsed/>
    <w:rPr>
      <w:color w:val="605E5C"/>
      <w:shd w:val="clear" w:color="auto" w:fill="E1DFDD"/>
    </w:rPr>
  </w:style>
  <w:style w:type="character" w:customStyle="1" w:styleId="aa">
    <w:name w:val="Текст примечания Знак"/>
    <w:basedOn w:val="a0"/>
    <w:link w:val="a9"/>
    <w:uiPriority w:val="99"/>
    <w:semiHidden/>
    <w:rPr>
      <w:rFonts w:ascii="Times New Roman" w:eastAsia="Times New Roman" w:hAnsi="Times New Roman" w:cs="Times New Roman"/>
      <w:sz w:val="20"/>
      <w:szCs w:val="20"/>
      <w:lang w:eastAsia="ru-RU"/>
    </w:rPr>
  </w:style>
  <w:style w:type="character" w:customStyle="1" w:styleId="ac">
    <w:name w:val="Тема примечания Знак"/>
    <w:basedOn w:val="aa"/>
    <w:link w:val="ab"/>
    <w:uiPriority w:val="99"/>
    <w:semiHidden/>
    <w:qFormat/>
    <w:rPr>
      <w:rFonts w:ascii="Times New Roman" w:eastAsia="Times New Roman" w:hAnsi="Times New Roman" w:cs="Times New Roman"/>
      <w:b/>
      <w:bCs/>
      <w:sz w:val="20"/>
      <w:szCs w:val="20"/>
      <w:lang w:eastAsia="ru-RU"/>
    </w:rPr>
  </w:style>
  <w:style w:type="character" w:customStyle="1" w:styleId="4">
    <w:name w:val="Неразрешенное упоминание4"/>
    <w:basedOn w:val="a0"/>
    <w:uiPriority w:val="99"/>
    <w:semiHidden/>
    <w:unhideWhenUsed/>
    <w:qFormat/>
    <w:rPr>
      <w:color w:val="605E5C"/>
      <w:shd w:val="clear" w:color="auto" w:fill="E1DFDD"/>
    </w:rPr>
  </w:style>
  <w:style w:type="paragraph" w:customStyle="1" w:styleId="WPSOffice1">
    <w:name w:val="WPSOffice手动目录 1"/>
  </w:style>
  <w:style w:type="paragraph" w:customStyle="1" w:styleId="WPSOffice2">
    <w:name w:val="WPSOffice手动目录 2"/>
    <w:pPr>
      <w:ind w:leftChars="200" w:left="200"/>
    </w:pPr>
  </w:style>
  <w:style w:type="character" w:customStyle="1" w:styleId="5">
    <w:name w:val="Неразрешенное упоминание5"/>
    <w:basedOn w:val="a0"/>
    <w:uiPriority w:val="99"/>
    <w:semiHidden/>
    <w:unhideWhenUsed/>
    <w:rsid w:val="00A53451"/>
    <w:rPr>
      <w:color w:val="605E5C"/>
      <w:shd w:val="clear" w:color="auto" w:fill="E1DFDD"/>
    </w:rPr>
  </w:style>
  <w:style w:type="paragraph" w:styleId="afa">
    <w:name w:val="TOC Heading"/>
    <w:basedOn w:val="1"/>
    <w:next w:val="a"/>
    <w:uiPriority w:val="39"/>
    <w:unhideWhenUsed/>
    <w:qFormat/>
    <w:rsid w:val="00170294"/>
    <w:pPr>
      <w:widowControl/>
      <w:autoSpaceDE/>
      <w:autoSpaceDN/>
      <w:adjustRightInd/>
      <w:spacing w:line="259" w:lineRule="auto"/>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vo.garant.ru/%23/document/73747568/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18" Type="http://schemas.openxmlformats.org/officeDocument/2006/relationships/hyperlink" Target="http://ivo.garant.ru/%23/document/73747582/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6" Type="http://schemas.openxmlformats.org/officeDocument/2006/relationships/hyperlink" Target="http://elib.fa.ru/" TargetMode="External"/><Relationship Id="rId21" Type="http://schemas.openxmlformats.org/officeDocument/2006/relationships/hyperlink" Target="http://ivo.garant.ru/%23/document/400366631/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ivo.garant.ru/%23/document/73747568/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17" Type="http://schemas.openxmlformats.org/officeDocument/2006/relationships/hyperlink" Target="http://ivo.garant.ru/%23/document/73747582/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5" Type="http://schemas.openxmlformats.org/officeDocument/2006/relationships/hyperlink" Target="http://www.finam.ru/" TargetMode="External"/><Relationship Id="rId33" Type="http://schemas.openxmlformats.org/officeDocument/2006/relationships/hyperlink" Target="http://&#1085;&#1101;&#1073;.&#1088;&#1092;/"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vo.garant.ru/%23/document/73747582/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0" Type="http://schemas.openxmlformats.org/officeDocument/2006/relationships/hyperlink" Target="http://ivo.garant.ru/%23/document/400366631/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9"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23/document/70413616/paragraph/702/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4" Type="http://schemas.openxmlformats.org/officeDocument/2006/relationships/hyperlink" Target="http://www.rbk.ru" TargetMode="External"/><Relationship Id="rId32" Type="http://schemas.openxmlformats.org/officeDocument/2006/relationships/hyperlink" Target="http://elibrary.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vo.garant.ru/%23/document/73747582/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3" Type="http://schemas.openxmlformats.org/officeDocument/2006/relationships/hyperlink" Target="http://ivo.garant.ru/%23/document/400366631/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8" Type="http://schemas.openxmlformats.org/officeDocument/2006/relationships/hyperlink" Target="http://biblioclub.ru/" TargetMode="External"/><Relationship Id="rId36" Type="http://schemas.openxmlformats.org/officeDocument/2006/relationships/footer" Target="footer1.xml"/><Relationship Id="rId10" Type="http://schemas.openxmlformats.org/officeDocument/2006/relationships/hyperlink" Target="http://ivo.garant.ru/%23/document/70413616/paragraph/702/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19" Type="http://schemas.openxmlformats.org/officeDocument/2006/relationships/hyperlink" Target="http://ivo.garant.ru/%23/document/400366631/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31" Type="http://schemas.openxmlformats.org/officeDocument/2006/relationships/hyperlink" Target="https://grebennikon.ru/" TargetMode="External"/><Relationship Id="rId4" Type="http://schemas.openxmlformats.org/officeDocument/2006/relationships/settings" Target="settings.xml"/><Relationship Id="rId9" Type="http://schemas.openxmlformats.org/officeDocument/2006/relationships/hyperlink" Target="http://ivo.garant.ru/%23/document/70413616/paragraph/702/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14" Type="http://schemas.openxmlformats.org/officeDocument/2006/relationships/hyperlink" Target="http://ivo.garant.ru/%23/document/73747568/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2" Type="http://schemas.openxmlformats.org/officeDocument/2006/relationships/hyperlink" Target="http://ivo.garant.ru/%23/document/400366631/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7" Type="http://schemas.openxmlformats.org/officeDocument/2006/relationships/hyperlink" Target="http://www.book.ru" TargetMode="External"/><Relationship Id="rId30" Type="http://schemas.openxmlformats.org/officeDocument/2006/relationships/hyperlink" Target="http://lib.alpinadigital.ru/" TargetMode="External"/><Relationship Id="rId35" Type="http://schemas.openxmlformats.org/officeDocument/2006/relationships/hyperlink" Target="https://skrin.ru/" TargetMode="External"/><Relationship Id="rId8" Type="http://schemas.openxmlformats.org/officeDocument/2006/relationships/hyperlink" Target="http://ivo.garant.ru/%23/document/70413616/paragraph/702/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1C070-ECAC-46B1-9C9D-E6F6E6968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25</Pages>
  <Words>7043</Words>
  <Characters>40149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Евсеева Ирина Владимировна</cp:lastModifiedBy>
  <cp:revision>5</cp:revision>
  <cp:lastPrinted>2024-12-20T07:26:00Z</cp:lastPrinted>
  <dcterms:created xsi:type="dcterms:W3CDTF">2024-12-05T15:04:00Z</dcterms:created>
  <dcterms:modified xsi:type="dcterms:W3CDTF">2024-12-25T10:25:00Z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1049-12.2.0.18911</vt:lpwstr>
  </property>
  <property fmtid="{D5CDD505-2E9C-101B-9397-08002B2CF9AE}" pid="3" name="ICV">
    <vt:lpwstr>8F2107858DF143BDBA7F693428ECE07C_12</vt:lpwstr>
  </property>
</Properties>
</file>